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72" w:rsidRDefault="00EB0E72"/>
    <w:p w:rsidR="001265C6" w:rsidRPr="001265C6" w:rsidRDefault="001265C6" w:rsidP="001265C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t>ЗАКОН</w:t>
      </w: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РЕСПУБЛИКИ БАШКОРТОСТАН</w:t>
      </w: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от 13 июля 2009 года N 145-з</w:t>
      </w:r>
      <w:proofErr w:type="gramStart"/>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О</w:t>
      </w:r>
      <w:proofErr w:type="gramEnd"/>
      <w:r w:rsidRPr="001265C6">
        <w:rPr>
          <w:rFonts w:ascii="Arial" w:eastAsia="Times New Roman" w:hAnsi="Arial" w:cs="Arial"/>
          <w:b/>
          <w:bCs/>
          <w:color w:val="444444"/>
          <w:sz w:val="24"/>
          <w:szCs w:val="24"/>
          <w:lang w:eastAsia="ru-RU"/>
        </w:rPr>
        <w:t xml:space="preserve"> противодействии коррупции в Республике Башкортостан</w:t>
      </w:r>
    </w:p>
    <w:p w:rsidR="001265C6" w:rsidRPr="001265C6" w:rsidRDefault="001265C6" w:rsidP="001265C6">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(с изменениями на 26 февраля 2024 года)</w:t>
      </w:r>
    </w:p>
    <w:p w:rsidR="001265C6" w:rsidRPr="001265C6" w:rsidRDefault="001265C6" w:rsidP="001265C6">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(в ред. </w:t>
      </w:r>
      <w:hyperlink r:id="rId5" w:anchor="64U0IK" w:history="1">
        <w:r w:rsidRPr="001265C6">
          <w:rPr>
            <w:rFonts w:ascii="Arial" w:eastAsia="Times New Roman" w:hAnsi="Arial" w:cs="Arial"/>
            <w:color w:val="0000FF"/>
            <w:sz w:val="24"/>
            <w:szCs w:val="24"/>
            <w:u w:val="single"/>
            <w:lang w:eastAsia="ru-RU"/>
          </w:rPr>
          <w:t>Законов Республики Башкортостан от 18.03.2011 N 375-з</w:t>
        </w:r>
      </w:hyperlink>
      <w:r w:rsidRPr="001265C6">
        <w:rPr>
          <w:rFonts w:ascii="Arial" w:eastAsia="Times New Roman" w:hAnsi="Arial" w:cs="Arial"/>
          <w:color w:val="444444"/>
          <w:sz w:val="24"/>
          <w:szCs w:val="24"/>
          <w:lang w:eastAsia="ru-RU"/>
        </w:rPr>
        <w:t>, </w:t>
      </w:r>
      <w:hyperlink r:id="rId6" w:anchor="64U0IK" w:history="1">
        <w:r w:rsidRPr="001265C6">
          <w:rPr>
            <w:rFonts w:ascii="Arial" w:eastAsia="Times New Roman" w:hAnsi="Arial" w:cs="Arial"/>
            <w:color w:val="0000FF"/>
            <w:sz w:val="24"/>
            <w:szCs w:val="24"/>
            <w:u w:val="single"/>
            <w:lang w:eastAsia="ru-RU"/>
          </w:rPr>
          <w:t>от 06.07.2012 N 559-з</w:t>
        </w:r>
      </w:hyperlink>
      <w:r w:rsidRPr="001265C6">
        <w:rPr>
          <w:rFonts w:ascii="Arial" w:eastAsia="Times New Roman" w:hAnsi="Arial" w:cs="Arial"/>
          <w:color w:val="444444"/>
          <w:sz w:val="24"/>
          <w:szCs w:val="24"/>
          <w:lang w:eastAsia="ru-RU"/>
        </w:rPr>
        <w:t>, </w:t>
      </w:r>
      <w:hyperlink r:id="rId7" w:anchor="64U0IK" w:history="1">
        <w:r w:rsidRPr="001265C6">
          <w:rPr>
            <w:rFonts w:ascii="Arial" w:eastAsia="Times New Roman" w:hAnsi="Arial" w:cs="Arial"/>
            <w:color w:val="0000FF"/>
            <w:sz w:val="24"/>
            <w:szCs w:val="24"/>
            <w:u w:val="single"/>
            <w:lang w:eastAsia="ru-RU"/>
          </w:rPr>
          <w:t>от 07.12.2020 N 340-з</w:t>
        </w:r>
      </w:hyperlink>
      <w:r w:rsidRPr="001265C6">
        <w:rPr>
          <w:rFonts w:ascii="Arial" w:eastAsia="Times New Roman" w:hAnsi="Arial" w:cs="Arial"/>
          <w:color w:val="444444"/>
          <w:sz w:val="24"/>
          <w:szCs w:val="24"/>
          <w:lang w:eastAsia="ru-RU"/>
        </w:rPr>
        <w:t>, </w:t>
      </w:r>
      <w:hyperlink r:id="rId8" w:anchor="64U0IK" w:history="1">
        <w:r w:rsidRPr="001265C6">
          <w:rPr>
            <w:rFonts w:ascii="Arial" w:eastAsia="Times New Roman" w:hAnsi="Arial" w:cs="Arial"/>
            <w:color w:val="0000FF"/>
            <w:sz w:val="24"/>
            <w:szCs w:val="24"/>
            <w:u w:val="single"/>
            <w:lang w:eastAsia="ru-RU"/>
          </w:rPr>
          <w:t>от 26.06.2023 N 733-з</w:t>
        </w:r>
      </w:hyperlink>
      <w:r w:rsidRPr="001265C6">
        <w:rPr>
          <w:rFonts w:ascii="Arial" w:eastAsia="Times New Roman" w:hAnsi="Arial" w:cs="Arial"/>
          <w:color w:val="444444"/>
          <w:sz w:val="24"/>
          <w:szCs w:val="24"/>
          <w:lang w:eastAsia="ru-RU"/>
        </w:rPr>
        <w:t>, </w:t>
      </w:r>
      <w:hyperlink r:id="rId9" w:anchor="64U0IK" w:history="1">
        <w:proofErr w:type="gramStart"/>
        <w:r w:rsidRPr="001265C6">
          <w:rPr>
            <w:rFonts w:ascii="Arial" w:eastAsia="Times New Roman" w:hAnsi="Arial" w:cs="Arial"/>
            <w:color w:val="0000FF"/>
            <w:sz w:val="24"/>
            <w:szCs w:val="24"/>
            <w:u w:val="single"/>
            <w:lang w:eastAsia="ru-RU"/>
          </w:rPr>
          <w:t>от</w:t>
        </w:r>
        <w:proofErr w:type="gramEnd"/>
        <w:r w:rsidRPr="001265C6">
          <w:rPr>
            <w:rFonts w:ascii="Arial" w:eastAsia="Times New Roman" w:hAnsi="Arial" w:cs="Arial"/>
            <w:color w:val="0000FF"/>
            <w:sz w:val="24"/>
            <w:szCs w:val="24"/>
            <w:u w:val="single"/>
            <w:lang w:eastAsia="ru-RU"/>
          </w:rPr>
          <w:t xml:space="preserve"> 26.02.2024 N 72-з</w:t>
        </w:r>
      </w:hyperlink>
      <w:r w:rsidRPr="001265C6">
        <w:rPr>
          <w:rFonts w:ascii="Arial" w:eastAsia="Times New Roman" w:hAnsi="Arial" w:cs="Arial"/>
          <w:color w:val="444444"/>
          <w:sz w:val="24"/>
          <w:szCs w:val="24"/>
          <w:lang w:eastAsia="ru-RU"/>
        </w:rPr>
        <w:t>)</w:t>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Принят</w:t>
      </w:r>
      <w:r w:rsidRPr="001265C6">
        <w:rPr>
          <w:rFonts w:ascii="Arial" w:eastAsia="Times New Roman" w:hAnsi="Arial" w:cs="Arial"/>
          <w:color w:val="444444"/>
          <w:sz w:val="24"/>
          <w:szCs w:val="24"/>
          <w:lang w:eastAsia="ru-RU"/>
        </w:rPr>
        <w:br/>
        <w:t>     Государственным Собранием - Курултаем</w:t>
      </w:r>
      <w:r w:rsidRPr="001265C6">
        <w:rPr>
          <w:rFonts w:ascii="Arial" w:eastAsia="Times New Roman" w:hAnsi="Arial" w:cs="Arial"/>
          <w:color w:val="444444"/>
          <w:sz w:val="24"/>
          <w:szCs w:val="24"/>
          <w:lang w:eastAsia="ru-RU"/>
        </w:rPr>
        <w:br/>
        <w:t>      Республики Башкортостан</w:t>
      </w:r>
      <w:r w:rsidRPr="001265C6">
        <w:rPr>
          <w:rFonts w:ascii="Arial" w:eastAsia="Times New Roman" w:hAnsi="Arial" w:cs="Arial"/>
          <w:color w:val="444444"/>
          <w:sz w:val="24"/>
          <w:szCs w:val="24"/>
          <w:lang w:eastAsia="ru-RU"/>
        </w:rPr>
        <w:br/>
        <w:t>     9 июля 2009 года.</w:t>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Настоящий Закон направлен на обеспечение общественной безопасности, правопорядка, укрепление доверия граждан к государственным органам Республики Башкортостан и содержит правовые и организационные меры по противодействию коррупции в Республике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1. Основные понятия, используемые в настоящем Законе</w:t>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Для целей настоящего Закона используются основные понятия коррупции и противодействия коррупции в соответствии с </w:t>
      </w:r>
      <w:hyperlink r:id="rId10" w:anchor="7D20K3" w:history="1">
        <w:r w:rsidRPr="001265C6">
          <w:rPr>
            <w:rFonts w:ascii="Arial" w:eastAsia="Times New Roman" w:hAnsi="Arial" w:cs="Arial"/>
            <w:color w:val="0000FF"/>
            <w:sz w:val="24"/>
            <w:szCs w:val="24"/>
            <w:u w:val="single"/>
            <w:lang w:eastAsia="ru-RU"/>
          </w:rPr>
          <w:t>Федеральным законом от 25 декабря 2008 года N 273-ФЗ "О противодействии коррупции"</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2. Законодательство Республики Башкортостан о противодействии коррупции</w:t>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Законодательство Республики Башкортостан о противодействии коррупции основывается на </w:t>
      </w:r>
      <w:hyperlink r:id="rId11" w:anchor="64U0IK" w:history="1">
        <w:r w:rsidRPr="001265C6">
          <w:rPr>
            <w:rFonts w:ascii="Arial" w:eastAsia="Times New Roman" w:hAnsi="Arial" w:cs="Arial"/>
            <w:color w:val="0000FF"/>
            <w:sz w:val="24"/>
            <w:szCs w:val="24"/>
            <w:u w:val="single"/>
            <w:lang w:eastAsia="ru-RU"/>
          </w:rPr>
          <w:t>Конституции Российской Федерации</w:t>
        </w:r>
      </w:hyperlink>
      <w:r w:rsidRPr="001265C6">
        <w:rPr>
          <w:rFonts w:ascii="Arial" w:eastAsia="Times New Roman" w:hAnsi="Arial" w:cs="Arial"/>
          <w:color w:val="444444"/>
          <w:sz w:val="24"/>
          <w:szCs w:val="24"/>
          <w:lang w:eastAsia="ru-RU"/>
        </w:rPr>
        <w:t>, </w:t>
      </w:r>
      <w:hyperlink r:id="rId12" w:anchor="64U0IK" w:history="1">
        <w:r w:rsidRPr="001265C6">
          <w:rPr>
            <w:rFonts w:ascii="Arial" w:eastAsia="Times New Roman" w:hAnsi="Arial" w:cs="Arial"/>
            <w:color w:val="0000FF"/>
            <w:sz w:val="24"/>
            <w:szCs w:val="24"/>
            <w:u w:val="single"/>
            <w:lang w:eastAsia="ru-RU"/>
          </w:rPr>
          <w:t>Конституции Республики Башкортостан</w:t>
        </w:r>
      </w:hyperlink>
      <w:r w:rsidRPr="001265C6">
        <w:rPr>
          <w:rFonts w:ascii="Arial" w:eastAsia="Times New Roman" w:hAnsi="Arial" w:cs="Arial"/>
          <w:color w:val="444444"/>
          <w:sz w:val="24"/>
          <w:szCs w:val="24"/>
          <w:lang w:eastAsia="ru-RU"/>
        </w:rPr>
        <w:t>, федеральных законах, иных нормативных правовых актах Российской Федерации, общепризнанных принципах и нормах международного права и состоит из настоящего Закона и иных нормативных правовых актов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3. Принципы противодействия коррупции в Республике Башкортостан</w:t>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Принципами противодействия коррупции в Республике Башкортостан являются:</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обеспечение и защита общепризнанных основных прав и свобод человека и гражданина;</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законность;</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публичность и открытость деятельности государственных органов и органов местного самоуправления;</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4) неотвратимость ответственности за совершение коррупционных правонарушений;</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и иных мер;</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6) приоритетное применение мер по предупреждению коррупции;</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7) сотрудничество государства с институтами гражданского общества, международными организациями и физическими лицами.</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4. Меры по противодействию коррупции в Республике Башкортостан</w:t>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Противодействие коррупции в Республике Башкортостан осуществляется путем применения следующих мер:</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антикоррупционная экспертиза нормативных правовых актов Республики Башкортостан и их проектов;</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антикоррупционный мониторинг;</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разработка и реализация антикоррупционных планов, программ (подпрограмм) и мероприятий;</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lastRenderedPageBreak/>
        <w:t>(п. 3 в ред. </w:t>
      </w:r>
      <w:hyperlink r:id="rId13" w:anchor="64U0IK" w:history="1">
        <w:r w:rsidRPr="001265C6">
          <w:rPr>
            <w:rFonts w:ascii="Arial" w:eastAsia="Times New Roman" w:hAnsi="Arial" w:cs="Arial"/>
            <w:color w:val="0000FF"/>
            <w:sz w:val="24"/>
            <w:szCs w:val="24"/>
            <w:u w:val="single"/>
            <w:lang w:eastAsia="ru-RU"/>
          </w:rPr>
          <w:t>Закона Республики Башкортостан от 26.06.2023 N 733-з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4) антикоррупционное образование;</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5) антикоррупционная пропаганда;</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6) применение антикоррупционных стандартов.</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5. Организационные основы противодействия коррупции в Республике Башкортостан</w:t>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Глава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(в ред. </w:t>
      </w:r>
      <w:hyperlink r:id="rId14" w:anchor="64U0IK" w:history="1">
        <w:r w:rsidRPr="001265C6">
          <w:rPr>
            <w:rFonts w:ascii="Arial" w:eastAsia="Times New Roman" w:hAnsi="Arial" w:cs="Arial"/>
            <w:color w:val="0000FF"/>
            <w:sz w:val="24"/>
            <w:szCs w:val="24"/>
            <w:u w:val="single"/>
            <w:lang w:eastAsia="ru-RU"/>
          </w:rPr>
          <w:t>Закона Республики Башкортостан от 07.12.2020 N 340-з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образует Комиссию по координации работы по противодействию коррупции в Республике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(п. 1 в ред. </w:t>
      </w:r>
      <w:hyperlink r:id="rId15" w:anchor="64U0IK" w:history="1">
        <w:r w:rsidRPr="001265C6">
          <w:rPr>
            <w:rFonts w:ascii="Arial" w:eastAsia="Times New Roman" w:hAnsi="Arial" w:cs="Arial"/>
            <w:color w:val="0000FF"/>
            <w:sz w:val="24"/>
            <w:szCs w:val="24"/>
            <w:u w:val="single"/>
            <w:lang w:eastAsia="ru-RU"/>
          </w:rPr>
          <w:t>Закона Республики Башкортостан от 26.06.2023 N 733-з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утверждает планы и (или) программы (подпрограммы) противодействия коррупции в Республике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(п. 2 в ред. </w:t>
      </w:r>
      <w:hyperlink r:id="rId16" w:anchor="64U0IK" w:history="1">
        <w:r w:rsidRPr="001265C6">
          <w:rPr>
            <w:rFonts w:ascii="Arial" w:eastAsia="Times New Roman" w:hAnsi="Arial" w:cs="Arial"/>
            <w:color w:val="0000FF"/>
            <w:sz w:val="24"/>
            <w:szCs w:val="24"/>
            <w:u w:val="single"/>
            <w:lang w:eastAsia="ru-RU"/>
          </w:rPr>
          <w:t>Закона Республики Башкортостан от 26.06.2023 N 733-з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организует антикоррупционную экспертизу указов Главы Республики Башкортостан, носящих нормативный характер, и их проектов;</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(в ред. </w:t>
      </w:r>
      <w:hyperlink r:id="rId17" w:anchor="64U0IK" w:history="1">
        <w:r w:rsidRPr="001265C6">
          <w:rPr>
            <w:rFonts w:ascii="Arial" w:eastAsia="Times New Roman" w:hAnsi="Arial" w:cs="Arial"/>
            <w:color w:val="0000FF"/>
            <w:sz w:val="24"/>
            <w:szCs w:val="24"/>
            <w:u w:val="single"/>
            <w:lang w:eastAsia="ru-RU"/>
          </w:rPr>
          <w:t>Закона Республики Башкортостан от 07.12.2020 N 340-з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1265C6">
        <w:rPr>
          <w:rFonts w:ascii="Arial" w:eastAsia="Times New Roman" w:hAnsi="Arial" w:cs="Arial"/>
          <w:color w:val="444444"/>
          <w:sz w:val="24"/>
          <w:szCs w:val="24"/>
          <w:lang w:eastAsia="ru-RU"/>
        </w:rPr>
        <w:t xml:space="preserve">4) обеспечивает координацию деятельности органов исполнительной власти Республики Башкортостан с иными органами государственной власти Республики Башкортостан и в соответствии с законодательством Российской Федерации организует взаимодействие органов исполнительной власти Республики Башкортостан с федеральными органами исполнительной власти и их территориальными органами, органами местного самоуправления и общественными объединениями по вопросам противодействия коррупции в </w:t>
      </w:r>
      <w:r w:rsidRPr="001265C6">
        <w:rPr>
          <w:rFonts w:ascii="Arial" w:eastAsia="Times New Roman" w:hAnsi="Arial" w:cs="Arial"/>
          <w:color w:val="444444"/>
          <w:sz w:val="24"/>
          <w:szCs w:val="24"/>
          <w:lang w:eastAsia="ru-RU"/>
        </w:rPr>
        <w:lastRenderedPageBreak/>
        <w:t>Республике Башкортостан;</w:t>
      </w:r>
      <w:r w:rsidRPr="001265C6">
        <w:rPr>
          <w:rFonts w:ascii="Arial" w:eastAsia="Times New Roman" w:hAnsi="Arial" w:cs="Arial"/>
          <w:color w:val="444444"/>
          <w:sz w:val="24"/>
          <w:szCs w:val="24"/>
          <w:lang w:eastAsia="ru-RU"/>
        </w:rPr>
        <w:br/>
      </w:r>
      <w:proofErr w:type="gramEnd"/>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5) осуществляет иные полномочия в сфере противодействия коррупции в соответствии с законодательством Российской Федерации и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Государственное Собрание - Курултай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образует Комиссию Государственного Собрания - Курултая Республики Башкортостан по противодействию коррупции;</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организует антикоррупционную экспертизу </w:t>
      </w:r>
      <w:hyperlink r:id="rId18" w:anchor="64U0IK" w:history="1">
        <w:r w:rsidRPr="001265C6">
          <w:rPr>
            <w:rFonts w:ascii="Arial" w:eastAsia="Times New Roman" w:hAnsi="Arial" w:cs="Arial"/>
            <w:color w:val="0000FF"/>
            <w:sz w:val="24"/>
            <w:szCs w:val="24"/>
            <w:u w:val="single"/>
            <w:lang w:eastAsia="ru-RU"/>
          </w:rPr>
          <w:t>Конституции Республики Башкортостан</w:t>
        </w:r>
      </w:hyperlink>
      <w:r w:rsidRPr="001265C6">
        <w:rPr>
          <w:rFonts w:ascii="Arial" w:eastAsia="Times New Roman" w:hAnsi="Arial" w:cs="Arial"/>
          <w:color w:val="444444"/>
          <w:sz w:val="24"/>
          <w:szCs w:val="24"/>
          <w:lang w:eastAsia="ru-RU"/>
        </w:rPr>
        <w:t>, законов Республики Башкортостан, постановлений Государственного Собрания - Курултая Республики Башкортостан, носящих нормативный характер, и их проектов;</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проводит парламентские расследования и парламентские слушания по вопросам противодействия коррупции в Республике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4) осуществляет иные полномочия в сфере противодействия коррупции в соответствии с законодательством Российской Федерации и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Правительство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создает комиссии, другие рабочие органы Правительства Республики Башкортостан по вопросам противодействия коррупции;</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организует антикоррупционную экспертизу постановлений Правительства Республики Башкортостан, носящих нормативный характер, и их проектов;</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утверждает планы и (или) программы (подпрограммы) противодействия коррупции в Республике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(п. 3 в ред. </w:t>
      </w:r>
      <w:hyperlink r:id="rId19" w:anchor="64U0IK" w:history="1">
        <w:r w:rsidRPr="001265C6">
          <w:rPr>
            <w:rFonts w:ascii="Arial" w:eastAsia="Times New Roman" w:hAnsi="Arial" w:cs="Arial"/>
            <w:color w:val="0000FF"/>
            <w:sz w:val="24"/>
            <w:szCs w:val="24"/>
            <w:u w:val="single"/>
            <w:lang w:eastAsia="ru-RU"/>
          </w:rPr>
          <w:t>Закона Республики Башкортостан от 26.06.2023 N 733-з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4) осуществляет иные полномочия в сфере противодействия коррупции в соответствии с законодательством Российской Федерации и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4. Контрольно-счетная палата Республики Башкортостан, республиканские органы исполнительной власти и иные государственные органы Республики Башкортостан в пределах своих полномочий обеспечивают противодействие коррупции в соответствии с федеральным законодательством и законодательством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(в ред. </w:t>
      </w:r>
      <w:hyperlink r:id="rId20" w:anchor="64U0IK" w:history="1">
        <w:r w:rsidRPr="001265C6">
          <w:rPr>
            <w:rFonts w:ascii="Arial" w:eastAsia="Times New Roman" w:hAnsi="Arial" w:cs="Arial"/>
            <w:color w:val="0000FF"/>
            <w:sz w:val="24"/>
            <w:szCs w:val="24"/>
            <w:u w:val="single"/>
            <w:lang w:eastAsia="ru-RU"/>
          </w:rPr>
          <w:t>Закона Республики Башкортостан от 26.06.2023 N 733-з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5. </w:t>
      </w:r>
      <w:proofErr w:type="gramStart"/>
      <w:r w:rsidRPr="001265C6">
        <w:rPr>
          <w:rFonts w:ascii="Arial" w:eastAsia="Times New Roman" w:hAnsi="Arial" w:cs="Arial"/>
          <w:color w:val="444444"/>
          <w:sz w:val="24"/>
          <w:szCs w:val="24"/>
          <w:lang w:eastAsia="ru-RU"/>
        </w:rPr>
        <w:t>Государственные органы Республики Башкортостан и их должностные лица обязаны информировать подразделения кадровых служб соответствующих органов государственной власти Республики Башкортостан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служащим ограничений и запретов, требований о предотвращении или об урегулировании конфликта интересов либо</w:t>
      </w:r>
      <w:proofErr w:type="gramEnd"/>
      <w:r w:rsidRPr="001265C6">
        <w:rPr>
          <w:rFonts w:ascii="Arial" w:eastAsia="Times New Roman" w:hAnsi="Arial" w:cs="Arial"/>
          <w:color w:val="444444"/>
          <w:sz w:val="24"/>
          <w:szCs w:val="24"/>
          <w:lang w:eastAsia="ru-RU"/>
        </w:rPr>
        <w:t xml:space="preserve"> неисполнения обязанностей, установленных в целях противодействия коррупции.</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(часть 5 введена </w:t>
      </w:r>
      <w:hyperlink r:id="rId21" w:anchor="64U0IK" w:history="1">
        <w:r w:rsidRPr="001265C6">
          <w:rPr>
            <w:rFonts w:ascii="Arial" w:eastAsia="Times New Roman" w:hAnsi="Arial" w:cs="Arial"/>
            <w:color w:val="0000FF"/>
            <w:sz w:val="24"/>
            <w:szCs w:val="24"/>
            <w:u w:val="single"/>
            <w:lang w:eastAsia="ru-RU"/>
          </w:rPr>
          <w:t>Законом Республики Башкортостан от 06.07.2012 N 559-з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6. </w:t>
      </w:r>
      <w:proofErr w:type="gramStart"/>
      <w:r w:rsidRPr="001265C6">
        <w:rPr>
          <w:rFonts w:ascii="Arial" w:eastAsia="Times New Roman" w:hAnsi="Arial" w:cs="Arial"/>
          <w:color w:val="444444"/>
          <w:sz w:val="24"/>
          <w:szCs w:val="24"/>
          <w:lang w:eastAsia="ru-RU"/>
        </w:rPr>
        <w:t>Государственные органы Республики Башкортостан не реже одного раза в квартал рассматривают вопросы правоприменительной практики по результатам вступивших в законную силу решений судов, в том числе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r w:rsidRPr="001265C6">
        <w:rPr>
          <w:rFonts w:ascii="Arial" w:eastAsia="Times New Roman" w:hAnsi="Arial" w:cs="Arial"/>
          <w:color w:val="444444"/>
          <w:sz w:val="24"/>
          <w:szCs w:val="24"/>
          <w:lang w:eastAsia="ru-RU"/>
        </w:rPr>
        <w:br/>
      </w:r>
      <w:proofErr w:type="gramEnd"/>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(часть 6 введена </w:t>
      </w:r>
      <w:hyperlink r:id="rId22" w:anchor="64U0IK" w:history="1">
        <w:r w:rsidRPr="001265C6">
          <w:rPr>
            <w:rFonts w:ascii="Arial" w:eastAsia="Times New Roman" w:hAnsi="Arial" w:cs="Arial"/>
            <w:color w:val="0000FF"/>
            <w:sz w:val="24"/>
            <w:szCs w:val="24"/>
            <w:u w:val="single"/>
            <w:lang w:eastAsia="ru-RU"/>
          </w:rPr>
          <w:t>Законом Республики Башкортостан от 06.07.2012 N 559-з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6. Участие органов местного самоуправления в противодействии коррупции в Республике Башкортостан</w:t>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Органы местного самоуправления осуществляют противодействие коррупции в пределах своих полномочий в соответствии с законодательством Российской Федерации.</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(в ред. </w:t>
      </w:r>
      <w:hyperlink r:id="rId23" w:anchor="64U0IK" w:history="1">
        <w:r w:rsidRPr="001265C6">
          <w:rPr>
            <w:rFonts w:ascii="Arial" w:eastAsia="Times New Roman" w:hAnsi="Arial" w:cs="Arial"/>
            <w:color w:val="0000FF"/>
            <w:sz w:val="24"/>
            <w:szCs w:val="24"/>
            <w:u w:val="single"/>
            <w:lang w:eastAsia="ru-RU"/>
          </w:rPr>
          <w:t>Закона Республики Башкортостан от 26.06.2023 N 733-з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2. В целях обеспечения взаимодействия с органами государственной власти, правоохранительными органами, с гражданами и организациями по вопросам </w:t>
      </w:r>
      <w:r w:rsidRPr="001265C6">
        <w:rPr>
          <w:rFonts w:ascii="Arial" w:eastAsia="Times New Roman" w:hAnsi="Arial" w:cs="Arial"/>
          <w:color w:val="444444"/>
          <w:sz w:val="24"/>
          <w:szCs w:val="24"/>
          <w:lang w:eastAsia="ru-RU"/>
        </w:rPr>
        <w:lastRenderedPageBreak/>
        <w:t>противодействия коррупции органами местного самоуправления могут образовываться антикоррупционные комиссии.</w:t>
      </w:r>
      <w:r w:rsidRPr="001265C6">
        <w:rPr>
          <w:rFonts w:ascii="Arial" w:eastAsia="Times New Roman" w:hAnsi="Arial" w:cs="Arial"/>
          <w:color w:val="444444"/>
          <w:sz w:val="24"/>
          <w:szCs w:val="24"/>
          <w:lang w:eastAsia="ru-RU"/>
        </w:rPr>
        <w:br/>
      </w:r>
    </w:p>
    <w:p w:rsidR="001265C6" w:rsidRPr="001265C6" w:rsidRDefault="001265C6" w:rsidP="001265C6">
      <w:pPr>
        <w:shd w:val="clear" w:color="auto" w:fill="FFFFFF"/>
        <w:spacing w:after="0" w:line="240" w:lineRule="auto"/>
        <w:textAlignment w:val="baseline"/>
        <w:rPr>
          <w:rFonts w:ascii="Arial" w:eastAsia="Times New Roman" w:hAnsi="Arial" w:cs="Arial"/>
          <w:color w:val="444444"/>
          <w:sz w:val="24"/>
          <w:szCs w:val="24"/>
          <w:lang w:eastAsia="ru-RU"/>
        </w:rPr>
      </w:pPr>
    </w:p>
    <w:p w:rsidR="001265C6" w:rsidRPr="001265C6" w:rsidRDefault="001265C6" w:rsidP="001265C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(часть 2 введена </w:t>
      </w:r>
      <w:hyperlink r:id="rId24" w:anchor="64U0IK" w:history="1">
        <w:r w:rsidRPr="001265C6">
          <w:rPr>
            <w:rFonts w:ascii="Arial" w:eastAsia="Times New Roman" w:hAnsi="Arial" w:cs="Arial"/>
            <w:color w:val="0000FF"/>
            <w:sz w:val="24"/>
            <w:szCs w:val="24"/>
            <w:u w:val="single"/>
            <w:lang w:eastAsia="ru-RU"/>
          </w:rPr>
          <w:t>Законом Республики Башкортостан от 26.06.2023 N 733-з</w:t>
        </w:r>
      </w:hyperlink>
      <w:r w:rsidRPr="001265C6">
        <w:rPr>
          <w:rFonts w:ascii="Arial" w:eastAsia="Times New Roman" w:hAnsi="Arial" w:cs="Arial"/>
          <w:color w:val="444444"/>
          <w:sz w:val="24"/>
          <w:szCs w:val="24"/>
          <w:lang w:eastAsia="ru-RU"/>
        </w:rPr>
        <w:t>)</w:t>
      </w:r>
    </w:p>
    <w:p w:rsidR="001265C6" w:rsidRPr="001265C6" w:rsidRDefault="001265C6" w:rsidP="001265C6">
      <w:pPr>
        <w:spacing w:after="240" w:line="330" w:lineRule="atLeast"/>
        <w:jc w:val="center"/>
        <w:textAlignment w:val="baseline"/>
        <w:outlineLvl w:val="1"/>
        <w:rPr>
          <w:rFonts w:ascii="Arial" w:eastAsia="Times New Roman" w:hAnsi="Arial" w:cs="Arial"/>
          <w:b/>
          <w:bCs/>
          <w:color w:val="444444"/>
          <w:sz w:val="24"/>
          <w:szCs w:val="24"/>
          <w:lang w:eastAsia="ru-RU"/>
        </w:rPr>
      </w:pPr>
      <w:bookmarkStart w:id="0" w:name="_GoBack"/>
      <w:bookmarkEnd w:id="0"/>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7. Основные направления деятельности по повышению эффективности противодействия коррупции в Республике Башкортостан</w:t>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Основными направлениями деятельности государственных органов Республики Башкортостан по повышению эффективности противодействия коррупции являются:</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содействие проведению единой государственной политики Российской Федерации в области противодействия коррупции;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создание механизма взаимодействия государственных органов Республики Башкортостан с органами местного самоуправления, общественными, парламентскими комиссиями по вопросам противодействия коррупции, а также с гражданами и институтами гражданского общества;</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принятие законодательных, административных и иных мер, направленных на привлечение государственных гражданских служащих Республики Башкортостан,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4) совершенствование системы и структуры государственных органов Республики Башкортостан, создание механизмов общественного </w:t>
      </w:r>
      <w:proofErr w:type="gramStart"/>
      <w:r w:rsidRPr="001265C6">
        <w:rPr>
          <w:rFonts w:ascii="Arial" w:eastAsia="Times New Roman" w:hAnsi="Arial" w:cs="Arial"/>
          <w:color w:val="444444"/>
          <w:sz w:val="24"/>
          <w:szCs w:val="24"/>
          <w:lang w:eastAsia="ru-RU"/>
        </w:rPr>
        <w:t>контроля за</w:t>
      </w:r>
      <w:proofErr w:type="gramEnd"/>
      <w:r w:rsidRPr="001265C6">
        <w:rPr>
          <w:rFonts w:ascii="Arial" w:eastAsia="Times New Roman" w:hAnsi="Arial" w:cs="Arial"/>
          <w:color w:val="444444"/>
          <w:sz w:val="24"/>
          <w:szCs w:val="24"/>
          <w:lang w:eastAsia="ru-RU"/>
        </w:rPr>
        <w:t xml:space="preserve"> их деятельностью;</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5) применение антикоррупционных стандартов, установленных для соответствующей области деятельности;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6) унификация прав лиц, замещающих государственные должности Республики Башкортостан, государственных гражданских служащих Республики Башкортостан, лиц, замещающих муниципальные должности, в том числе глав </w:t>
      </w:r>
      <w:r w:rsidRPr="001265C6">
        <w:rPr>
          <w:rFonts w:ascii="Arial" w:eastAsia="Times New Roman" w:hAnsi="Arial" w:cs="Arial"/>
          <w:color w:val="444444"/>
          <w:sz w:val="24"/>
          <w:szCs w:val="24"/>
          <w:lang w:eastAsia="ru-RU"/>
        </w:rPr>
        <w:lastRenderedPageBreak/>
        <w:t>муниципальных образований, муниципальных служащих, а также устанавливаемых для указанных лиц ограничений, запретов и обязанностей;</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(п. 6 в ред. </w:t>
      </w:r>
      <w:hyperlink r:id="rId25" w:anchor="64U0IK" w:history="1">
        <w:r w:rsidRPr="001265C6">
          <w:rPr>
            <w:rFonts w:ascii="Arial" w:eastAsia="Times New Roman" w:hAnsi="Arial" w:cs="Arial"/>
            <w:color w:val="0000FF"/>
            <w:sz w:val="24"/>
            <w:szCs w:val="24"/>
            <w:u w:val="single"/>
            <w:lang w:eastAsia="ru-RU"/>
          </w:rPr>
          <w:t>Закона Республики Башкортостан от 06.07.2012 N 559-з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7) обеспечение доступа граждан к информации о деятельности органов государственной власти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8) содействие обеспечению независимости средств массовой информации;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9) неукоснительное соблюдение принципов независимости судей и невмешательства в судебную деятельность;</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10) совершенствование организации деятельности контрольных органов Республики Башкортостан по противодействию коррупции;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11) совершенствование порядка прохождения государственной гражданской службы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13) совершенствование порядка использования государственного имущества и ресурсов Республики Башкортостан (в том числе при предоставлении государственной помощи), а также порядка передачи прав на использование такого имущества и его отчуждения;</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14) устранение необоснованных запретов и ограничений, в том числе в области экономической деятельности;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15) усиление </w:t>
      </w:r>
      <w:proofErr w:type="gramStart"/>
      <w:r w:rsidRPr="001265C6">
        <w:rPr>
          <w:rFonts w:ascii="Arial" w:eastAsia="Times New Roman" w:hAnsi="Arial" w:cs="Arial"/>
          <w:color w:val="444444"/>
          <w:sz w:val="24"/>
          <w:szCs w:val="24"/>
          <w:lang w:eastAsia="ru-RU"/>
        </w:rPr>
        <w:t>контроля за</w:t>
      </w:r>
      <w:proofErr w:type="gramEnd"/>
      <w:r w:rsidRPr="001265C6">
        <w:rPr>
          <w:rFonts w:ascii="Arial" w:eastAsia="Times New Roman" w:hAnsi="Arial" w:cs="Arial"/>
          <w:color w:val="444444"/>
          <w:sz w:val="24"/>
          <w:szCs w:val="24"/>
          <w:lang w:eastAsia="ru-RU"/>
        </w:rPr>
        <w:t xml:space="preserve"> решением вопросов, содержащихся в обращениях граждан и юридических лиц;</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16) передача части функций государственных органов Республики Башкортостан саморегулируемым организациям, а также иным негосударственным организациям;</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17) оптимизация структуры и численности (в том числе путем ее сокращения) государственных гражданских служащих Республики Башкортостан с одновременным привлечением на государственную гражданскую службу Республики Башкортостан квалифицированных специалистов;</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18) повышение уровня оплаты труда и социальной защищенности государственных гражданских служащих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19) повышение ответственности государственных органов Республики Башкортостан и их должностных лиц за непринятие мер по устранению причин коррупции;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20) оптимизация и конкретизация полномочий государственных органов Республики Башкортостан и их работников, которые должны быть отражены в административных и должностных регламентах.</w:t>
      </w:r>
      <w:r w:rsidRPr="001265C6">
        <w:rPr>
          <w:rFonts w:ascii="Arial" w:eastAsia="Times New Roman" w:hAnsi="Arial" w:cs="Arial"/>
          <w:color w:val="444444"/>
          <w:sz w:val="24"/>
          <w:szCs w:val="24"/>
          <w:lang w:eastAsia="ru-RU"/>
        </w:rPr>
        <w:br/>
      </w:r>
    </w:p>
    <w:p w:rsidR="001265C6" w:rsidRPr="001265C6" w:rsidRDefault="001265C6" w:rsidP="001265C6">
      <w:pPr>
        <w:spacing w:after="240" w:line="330" w:lineRule="atLeast"/>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8. Антикоррупционная экспертиза нормативных правовых актов Республики Башкортостан и их проектов</w:t>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В Республике Башкортостан организуется экспертиза нормативных правовых актов Республики Башкортостан и их проектов. В обязательном порядке антикоррупционной экспертизе подлежат все проекты нормативных правовых актов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Антикоррупционная экспертиза нормативных правовых актов Республики Башкортостан и их проектов осуществляется в соответствии с </w:t>
      </w:r>
      <w:hyperlink r:id="rId26" w:anchor="64U0IK" w:history="1">
        <w:r w:rsidRPr="001265C6">
          <w:rPr>
            <w:rFonts w:ascii="Arial" w:eastAsia="Times New Roman" w:hAnsi="Arial" w:cs="Arial"/>
            <w:color w:val="0000FF"/>
            <w:sz w:val="24"/>
            <w:szCs w:val="24"/>
            <w:u w:val="single"/>
            <w:lang w:eastAsia="ru-RU"/>
          </w:rPr>
          <w:t>Законом Республики Башкортостан "О нормативных правовых актах Республики Башкортостан"</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pacing w:after="240" w:line="330" w:lineRule="atLeast"/>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lastRenderedPageBreak/>
        <w:br/>
      </w:r>
      <w:r w:rsidRPr="001265C6">
        <w:rPr>
          <w:rFonts w:ascii="Arial" w:eastAsia="Times New Roman" w:hAnsi="Arial" w:cs="Arial"/>
          <w:b/>
          <w:bCs/>
          <w:color w:val="444444"/>
          <w:sz w:val="24"/>
          <w:szCs w:val="24"/>
          <w:lang w:eastAsia="ru-RU"/>
        </w:rPr>
        <w:br/>
        <w:t>Статья 9. Антикоррупционный мониторинг в Республике Башкортостан</w:t>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Антикоррупционный мониторинг проводится в целях:</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своевременного принятия решений государственными органами Республики Башкортостан, направленных на противодействие коррупции и предотвращение ее негативных последствий;</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оценки эффективности осуществляемых в Республике Башкортостан мероприятий по противодействию коррупции;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информирования граждан, общественности, органов государственной власти и органов местного самоуправления о состоянии противодействия коррупции;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4) подготовки предложений органам, реализующим меры по противодействию коррупции в Республике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В рамках антикоррупционного мониторинга осуществляется регулярный сбор, обработка, анализ и оценка информации о состоянии и показателях коррупции, мерах по противодействию коррупции и их эффективности.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3. Результаты антикоррупционного мониторинга учитываются при разработке и реализации планов и программ (подпрограмм) противодействия коррупции в Республике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(в ред. </w:t>
      </w:r>
      <w:hyperlink r:id="rId27" w:anchor="64U0IK" w:history="1">
        <w:r w:rsidRPr="001265C6">
          <w:rPr>
            <w:rFonts w:ascii="Arial" w:eastAsia="Times New Roman" w:hAnsi="Arial" w:cs="Arial"/>
            <w:color w:val="0000FF"/>
            <w:sz w:val="24"/>
            <w:szCs w:val="24"/>
            <w:u w:val="single"/>
            <w:lang w:eastAsia="ru-RU"/>
          </w:rPr>
          <w:t>Закона Республики Башкортостан от 26.06.2023 N 733-з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pacing w:after="240" w:line="330" w:lineRule="atLeast"/>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10. Планы, программы (подпрограммы) и иные мероприятия по противодействию коррупции</w:t>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lastRenderedPageBreak/>
        <w:t>(в ред. </w:t>
      </w:r>
      <w:hyperlink r:id="rId28" w:anchor="64U0IK" w:history="1">
        <w:r w:rsidRPr="001265C6">
          <w:rPr>
            <w:rFonts w:ascii="Arial" w:eastAsia="Times New Roman" w:hAnsi="Arial" w:cs="Arial"/>
            <w:color w:val="0000FF"/>
            <w:sz w:val="24"/>
            <w:szCs w:val="24"/>
            <w:u w:val="single"/>
            <w:lang w:eastAsia="ru-RU"/>
          </w:rPr>
          <w:t>Закона Республики Башкортостан от 26.06.2023 N 733-з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Государственные органы Республики Башкортостан, органы местного самоуправления в пределах своих полномочий разрабатывают, утверждают и реализуют планы и (или) программы (подпрограммы) противодействия коррупции, осуществляют иные мероприятия по противодействию коррупции.</w:t>
      </w:r>
      <w:r w:rsidRPr="001265C6">
        <w:rPr>
          <w:rFonts w:ascii="Arial" w:eastAsia="Times New Roman" w:hAnsi="Arial" w:cs="Arial"/>
          <w:color w:val="444444"/>
          <w:sz w:val="24"/>
          <w:szCs w:val="24"/>
          <w:lang w:eastAsia="ru-RU"/>
        </w:rPr>
        <w:br/>
      </w:r>
    </w:p>
    <w:p w:rsidR="001265C6" w:rsidRPr="001265C6" w:rsidRDefault="001265C6" w:rsidP="001265C6">
      <w:pPr>
        <w:spacing w:after="240" w:line="330" w:lineRule="atLeast"/>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11. Антикоррупционное образование в Республике Башкортостан</w:t>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Антикоррупционное образование основывается на дополнительных образовательных программах и реализуется путем профессиональной переподготовки и повышения квалификации специалистов в целях обучения навыкам выявления и профилактики коррупционных правонарушений, формирования нетерпимого отношения к проявлениям коррупции в обществе, повышения уровня правосознания и правовой культуры.</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Организация антикоррупционного образования возлагается на уполномоченный республиканский орган исполнительной власти в области образования и осуществляется им во взаимодействии с органами, реализующими меры по противодействию коррупции в Республике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240" w:line="330" w:lineRule="atLeast"/>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12. Антикоррупционная пропаганда в Республике Башкортостан</w:t>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Антикоррупционная пропаганда представляет собой целенаправленную деятельность государственных органов Республики Башкортостан, органов местного самоуправления, организаций, общественных объединений и граждан, направленную на проведение информационной и просветительской работы в обществе по вопросам противодействия коррупции.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Организация антикоррупционной пропаганды государственными органами Республики Башкортостан осуществляется в порядке, установленном Правительством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240" w:line="330" w:lineRule="atLeast"/>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lastRenderedPageBreak/>
        <w:br/>
      </w:r>
      <w:r w:rsidRPr="001265C6">
        <w:rPr>
          <w:rFonts w:ascii="Arial" w:eastAsia="Times New Roman" w:hAnsi="Arial" w:cs="Arial"/>
          <w:b/>
          <w:bCs/>
          <w:color w:val="444444"/>
          <w:sz w:val="24"/>
          <w:szCs w:val="24"/>
          <w:lang w:eastAsia="ru-RU"/>
        </w:rPr>
        <w:br/>
        <w:t>Статья 13. Антикоррупционные стандарты в Республике Башкортостан</w:t>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Государственные органы Республики Башкортостан в своей деятельности применяют антикоррупционные стандарты в целях совершенствования правовых, организационных методов реализации своих функций, порядка работы с гражданами и юридическими лицами, документооборота, а также предупреждения и пресечения коррупции.</w:t>
      </w:r>
      <w:r w:rsidRPr="001265C6">
        <w:rPr>
          <w:rFonts w:ascii="Arial" w:eastAsia="Times New Roman" w:hAnsi="Arial" w:cs="Arial"/>
          <w:color w:val="444444"/>
          <w:sz w:val="24"/>
          <w:szCs w:val="24"/>
          <w:lang w:eastAsia="ru-RU"/>
        </w:rPr>
        <w:br/>
      </w:r>
    </w:p>
    <w:p w:rsidR="001265C6" w:rsidRPr="001265C6" w:rsidRDefault="001265C6" w:rsidP="001265C6">
      <w:pPr>
        <w:spacing w:after="240" w:line="330" w:lineRule="atLeast"/>
        <w:jc w:val="center"/>
        <w:textAlignment w:val="baseline"/>
        <w:outlineLvl w:val="1"/>
        <w:rPr>
          <w:rFonts w:ascii="Arial" w:eastAsia="Times New Roman" w:hAnsi="Arial" w:cs="Arial"/>
          <w:b/>
          <w:bCs/>
          <w:color w:val="444444"/>
          <w:sz w:val="24"/>
          <w:szCs w:val="24"/>
          <w:lang w:eastAsia="ru-RU"/>
        </w:rPr>
      </w:pPr>
      <w:r w:rsidRPr="001265C6">
        <w:rPr>
          <w:rFonts w:ascii="Arial" w:eastAsia="Times New Roman" w:hAnsi="Arial" w:cs="Arial"/>
          <w:b/>
          <w:bCs/>
          <w:color w:val="444444"/>
          <w:sz w:val="24"/>
          <w:szCs w:val="24"/>
          <w:lang w:eastAsia="ru-RU"/>
        </w:rPr>
        <w:br/>
      </w:r>
      <w:r w:rsidRPr="001265C6">
        <w:rPr>
          <w:rFonts w:ascii="Arial" w:eastAsia="Times New Roman" w:hAnsi="Arial" w:cs="Arial"/>
          <w:b/>
          <w:bCs/>
          <w:color w:val="444444"/>
          <w:sz w:val="24"/>
          <w:szCs w:val="24"/>
          <w:lang w:eastAsia="ru-RU"/>
        </w:rPr>
        <w:br/>
        <w:t>Статья 14. Ответственность за совершение коррупционных правонарушений и за нарушение настоящего Закона</w:t>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1. Физические лица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Ответственность юридических лиц за коррупционные правонарушения устанавливается законодательством Российской Федерации.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2. Несоблюдение требований настоящего Закона влечет ответственность в соответствии с законодательством Республики Башкортостан.</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3. </w:t>
      </w:r>
      <w:proofErr w:type="gramStart"/>
      <w:r w:rsidRPr="001265C6">
        <w:rPr>
          <w:rFonts w:ascii="Arial" w:eastAsia="Times New Roman" w:hAnsi="Arial" w:cs="Arial"/>
          <w:color w:val="444444"/>
          <w:sz w:val="24"/>
          <w:szCs w:val="24"/>
          <w:lang w:eastAsia="ru-RU"/>
        </w:rPr>
        <w:t>Физическое лицо, в отношении которого федеральными законами, законами Республики Башкортостан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1265C6">
        <w:rPr>
          <w:rFonts w:ascii="Arial" w:eastAsia="Times New Roman" w:hAnsi="Arial" w:cs="Arial"/>
          <w:color w:val="444444"/>
          <w:sz w:val="24"/>
          <w:szCs w:val="24"/>
          <w:lang w:eastAsia="ru-RU"/>
        </w:rPr>
        <w:t xml:space="preserve">, </w:t>
      </w:r>
      <w:proofErr w:type="gramStart"/>
      <w:r w:rsidRPr="001265C6">
        <w:rPr>
          <w:rFonts w:ascii="Arial" w:eastAsia="Times New Roman" w:hAnsi="Arial" w:cs="Arial"/>
          <w:color w:val="444444"/>
          <w:sz w:val="24"/>
          <w:szCs w:val="24"/>
          <w:lang w:eastAsia="ru-RU"/>
        </w:rPr>
        <w:t>предусмотренном </w:t>
      </w:r>
      <w:hyperlink r:id="rId29" w:anchor="7EE0KI" w:history="1">
        <w:r w:rsidRPr="001265C6">
          <w:rPr>
            <w:rFonts w:ascii="Arial" w:eastAsia="Times New Roman" w:hAnsi="Arial" w:cs="Arial"/>
            <w:color w:val="0000FF"/>
            <w:sz w:val="24"/>
            <w:szCs w:val="24"/>
            <w:u w:val="single"/>
            <w:lang w:eastAsia="ru-RU"/>
          </w:rPr>
          <w:t>статьей 13 Федерального закона от 25 декабря 2008 года N 273-ФЗ "О противодействии коррупции"</w:t>
        </w:r>
      </w:hyperlink>
      <w:r w:rsidRPr="001265C6">
        <w:rPr>
          <w:rFonts w:ascii="Arial" w:eastAsia="Times New Roman" w:hAnsi="Arial" w:cs="Arial"/>
          <w:color w:val="444444"/>
          <w:sz w:val="24"/>
          <w:szCs w:val="24"/>
          <w:lang w:eastAsia="ru-RU"/>
        </w:rPr>
        <w:t>.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w:t>
      </w:r>
      <w:proofErr w:type="gramEnd"/>
      <w:r w:rsidRPr="001265C6">
        <w:rPr>
          <w:rFonts w:ascii="Arial" w:eastAsia="Times New Roman" w:hAnsi="Arial" w:cs="Arial"/>
          <w:color w:val="444444"/>
          <w:sz w:val="24"/>
          <w:szCs w:val="24"/>
          <w:lang w:eastAsia="ru-RU"/>
        </w:rPr>
        <w:t xml:space="preserve"> не установлено </w:t>
      </w:r>
      <w:r w:rsidRPr="001265C6">
        <w:rPr>
          <w:rFonts w:ascii="Arial" w:eastAsia="Times New Roman" w:hAnsi="Arial" w:cs="Arial"/>
          <w:color w:val="444444"/>
          <w:sz w:val="24"/>
          <w:szCs w:val="24"/>
          <w:lang w:eastAsia="ru-RU"/>
        </w:rPr>
        <w:lastRenderedPageBreak/>
        <w:t>федеральными законами.</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(часть 3 введена </w:t>
      </w:r>
      <w:hyperlink r:id="rId30" w:anchor="64U0IK" w:history="1">
        <w:r w:rsidRPr="001265C6">
          <w:rPr>
            <w:rFonts w:ascii="Arial" w:eastAsia="Times New Roman" w:hAnsi="Arial" w:cs="Arial"/>
            <w:color w:val="0000FF"/>
            <w:sz w:val="24"/>
            <w:szCs w:val="24"/>
            <w:u w:val="single"/>
            <w:lang w:eastAsia="ru-RU"/>
          </w:rPr>
          <w:t>Законом Республики Башкортостан от 26.02.2024 N 72-з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4. </w:t>
      </w:r>
      <w:proofErr w:type="gramStart"/>
      <w:r w:rsidRPr="001265C6">
        <w:rPr>
          <w:rFonts w:ascii="Arial" w:eastAsia="Times New Roman" w:hAnsi="Arial" w:cs="Arial"/>
          <w:color w:val="444444"/>
          <w:sz w:val="24"/>
          <w:szCs w:val="24"/>
          <w:lang w:eastAsia="ru-RU"/>
        </w:rPr>
        <w:t>В соответствии с </w:t>
      </w:r>
      <w:hyperlink r:id="rId31" w:anchor="7D20K3" w:history="1">
        <w:r w:rsidRPr="001265C6">
          <w:rPr>
            <w:rFonts w:ascii="Arial" w:eastAsia="Times New Roman" w:hAnsi="Arial" w:cs="Arial"/>
            <w:color w:val="0000FF"/>
            <w:sz w:val="24"/>
            <w:szCs w:val="24"/>
            <w:u w:val="single"/>
            <w:lang w:eastAsia="ru-RU"/>
          </w:rPr>
          <w:t>Федеральным законом от 25 декабря 2008 года N 273-ФЗ "О противодействии коррупции"</w:t>
        </w:r>
      </w:hyperlink>
      <w:r w:rsidRPr="001265C6">
        <w:rPr>
          <w:rFonts w:ascii="Arial" w:eastAsia="Times New Roman" w:hAnsi="Arial" w:cs="Arial"/>
          <w:color w:val="444444"/>
          <w:sz w:val="24"/>
          <w:szCs w:val="24"/>
          <w:lang w:eastAsia="ru-RU"/>
        </w:rPr>
        <w:t>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w:t>
      </w:r>
      <w:proofErr w:type="gramEnd"/>
      <w:r w:rsidRPr="001265C6">
        <w:rPr>
          <w:rFonts w:ascii="Arial" w:eastAsia="Times New Roman" w:hAnsi="Arial" w:cs="Arial"/>
          <w:color w:val="444444"/>
          <w:sz w:val="24"/>
          <w:szCs w:val="24"/>
          <w:lang w:eastAsia="ru-RU"/>
        </w:rPr>
        <w:t xml:space="preserve"> конфликта интересов и исполнения обязанностей, установленных </w:t>
      </w:r>
      <w:hyperlink r:id="rId32" w:anchor="7D20K3" w:history="1">
        <w:r w:rsidRPr="001265C6">
          <w:rPr>
            <w:rFonts w:ascii="Arial" w:eastAsia="Times New Roman" w:hAnsi="Arial" w:cs="Arial"/>
            <w:color w:val="0000FF"/>
            <w:sz w:val="24"/>
            <w:szCs w:val="24"/>
            <w:u w:val="single"/>
            <w:lang w:eastAsia="ru-RU"/>
          </w:rPr>
          <w:t>Федеральным законом от 25 декабря 2008 года N 273-ФЗ "О противодействии коррупции"</w:t>
        </w:r>
      </w:hyperlink>
      <w:r w:rsidRPr="001265C6">
        <w:rPr>
          <w:rFonts w:ascii="Arial" w:eastAsia="Times New Roman" w:hAnsi="Arial" w:cs="Arial"/>
          <w:color w:val="444444"/>
          <w:sz w:val="24"/>
          <w:szCs w:val="24"/>
          <w:lang w:eastAsia="ru-RU"/>
        </w:rPr>
        <w:t xml:space="preserve"> и другими федеральными законами в целях противодействия коррупции. </w:t>
      </w:r>
      <w:proofErr w:type="gramStart"/>
      <w:r w:rsidRPr="001265C6">
        <w:rPr>
          <w:rFonts w:ascii="Arial" w:eastAsia="Times New Roman" w:hAnsi="Arial" w:cs="Arial"/>
          <w:color w:val="444444"/>
          <w:sz w:val="24"/>
          <w:szCs w:val="24"/>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1265C6">
        <w:rPr>
          <w:rFonts w:ascii="Arial" w:eastAsia="Times New Roman" w:hAnsi="Arial" w:cs="Arial"/>
          <w:color w:val="444444"/>
          <w:sz w:val="24"/>
          <w:szCs w:val="24"/>
          <w:lang w:eastAsia="ru-RU"/>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(часть 4 введена </w:t>
      </w:r>
      <w:hyperlink r:id="rId33" w:anchor="64U0IK" w:history="1">
        <w:r w:rsidRPr="001265C6">
          <w:rPr>
            <w:rFonts w:ascii="Arial" w:eastAsia="Times New Roman" w:hAnsi="Arial" w:cs="Arial"/>
            <w:color w:val="0000FF"/>
            <w:sz w:val="24"/>
            <w:szCs w:val="24"/>
            <w:u w:val="single"/>
            <w:lang w:eastAsia="ru-RU"/>
          </w:rPr>
          <w:t>Законом Республики Башкортостан от 26.02.2024 N 72-з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t xml:space="preserve">5. </w:t>
      </w:r>
      <w:proofErr w:type="gramStart"/>
      <w:r w:rsidRPr="001265C6">
        <w:rPr>
          <w:rFonts w:ascii="Arial" w:eastAsia="Times New Roman" w:hAnsi="Arial" w:cs="Arial"/>
          <w:color w:val="444444"/>
          <w:sz w:val="24"/>
          <w:szCs w:val="24"/>
          <w:lang w:eastAsia="ru-RU"/>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законами Республики Башкортостан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w:t>
      </w:r>
      <w:proofErr w:type="gramEnd"/>
      <w:r w:rsidRPr="001265C6">
        <w:rPr>
          <w:rFonts w:ascii="Arial" w:eastAsia="Times New Roman" w:hAnsi="Arial" w:cs="Arial"/>
          <w:color w:val="444444"/>
          <w:sz w:val="24"/>
          <w:szCs w:val="24"/>
          <w:lang w:eastAsia="ru-RU"/>
        </w:rPr>
        <w:t xml:space="preserve">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330" w:lineRule="atLeast"/>
        <w:ind w:firstLine="480"/>
        <w:textAlignment w:val="baseline"/>
        <w:rPr>
          <w:rFonts w:ascii="Arial" w:eastAsia="Times New Roman" w:hAnsi="Arial" w:cs="Arial"/>
          <w:color w:val="444444"/>
          <w:sz w:val="24"/>
          <w:szCs w:val="24"/>
          <w:lang w:eastAsia="ru-RU"/>
        </w:rPr>
      </w:pPr>
      <w:r w:rsidRPr="001265C6">
        <w:rPr>
          <w:rFonts w:ascii="Arial" w:eastAsia="Times New Roman" w:hAnsi="Arial" w:cs="Arial"/>
          <w:color w:val="444444"/>
          <w:sz w:val="24"/>
          <w:szCs w:val="24"/>
          <w:lang w:eastAsia="ru-RU"/>
        </w:rPr>
        <w:lastRenderedPageBreak/>
        <w:t>(часть 5 введена </w:t>
      </w:r>
      <w:hyperlink r:id="rId34" w:anchor="64U0IK" w:history="1">
        <w:r w:rsidRPr="001265C6">
          <w:rPr>
            <w:rFonts w:ascii="Arial" w:eastAsia="Times New Roman" w:hAnsi="Arial" w:cs="Arial"/>
            <w:color w:val="0000FF"/>
            <w:sz w:val="24"/>
            <w:szCs w:val="24"/>
            <w:u w:val="single"/>
            <w:lang w:eastAsia="ru-RU"/>
          </w:rPr>
          <w:t>Законом Республики Башкортостан от 26.02.2024 N 72-з</w:t>
        </w:r>
      </w:hyperlink>
      <w:r w:rsidRPr="001265C6">
        <w:rPr>
          <w:rFonts w:ascii="Arial" w:eastAsia="Times New Roman" w:hAnsi="Arial" w:cs="Arial"/>
          <w:color w:val="444444"/>
          <w:sz w:val="24"/>
          <w:szCs w:val="24"/>
          <w:lang w:eastAsia="ru-RU"/>
        </w:rPr>
        <w:t>)</w:t>
      </w:r>
      <w:r w:rsidRPr="001265C6">
        <w:rPr>
          <w:rFonts w:ascii="Arial" w:eastAsia="Times New Roman" w:hAnsi="Arial" w:cs="Arial"/>
          <w:color w:val="444444"/>
          <w:sz w:val="24"/>
          <w:szCs w:val="24"/>
          <w:lang w:eastAsia="ru-RU"/>
        </w:rPr>
        <w:br/>
      </w:r>
    </w:p>
    <w:p w:rsidR="001265C6" w:rsidRPr="001265C6" w:rsidRDefault="001265C6" w:rsidP="001265C6">
      <w:pPr>
        <w:spacing w:after="0" w:line="330" w:lineRule="atLeast"/>
        <w:textAlignment w:val="baseline"/>
        <w:rPr>
          <w:rFonts w:ascii="Arial" w:eastAsia="Times New Roman" w:hAnsi="Arial" w:cs="Arial"/>
          <w:color w:val="444444"/>
          <w:sz w:val="24"/>
          <w:szCs w:val="24"/>
          <w:lang w:eastAsia="ru-RU"/>
        </w:rPr>
      </w:pPr>
    </w:p>
    <w:p w:rsidR="001265C6" w:rsidRPr="001265C6" w:rsidRDefault="001265C6" w:rsidP="001265C6">
      <w:pPr>
        <w:spacing w:after="0" w:line="240" w:lineRule="auto"/>
        <w:textAlignment w:val="baseline"/>
        <w:rPr>
          <w:rFonts w:ascii="Arial" w:eastAsia="Times New Roman" w:hAnsi="Arial" w:cs="Arial"/>
          <w:color w:val="FFFFFF"/>
          <w:sz w:val="23"/>
          <w:szCs w:val="23"/>
          <w:lang w:eastAsia="ru-RU"/>
        </w:rPr>
      </w:pPr>
      <w:r w:rsidRPr="001265C6">
        <w:rPr>
          <w:rFonts w:ascii="Arial" w:eastAsia="Times New Roman" w:hAnsi="Arial" w:cs="Arial"/>
          <w:color w:val="FFFFFF"/>
          <w:sz w:val="23"/>
          <w:szCs w:val="23"/>
          <w:lang w:eastAsia="ru-RU"/>
        </w:rPr>
        <w:t> </w:t>
      </w:r>
    </w:p>
    <w:p w:rsidR="001265C6" w:rsidRPr="001265C6" w:rsidRDefault="001265C6" w:rsidP="001265C6">
      <w:pPr>
        <w:spacing w:after="0" w:line="240" w:lineRule="atLeast"/>
        <w:textAlignment w:val="baseline"/>
        <w:rPr>
          <w:rFonts w:ascii="Arial" w:eastAsia="Times New Roman" w:hAnsi="Arial" w:cs="Arial"/>
          <w:color w:val="FFFFFF"/>
          <w:sz w:val="21"/>
          <w:szCs w:val="21"/>
          <w:lang w:eastAsia="ru-RU"/>
        </w:rPr>
      </w:pPr>
      <w:r w:rsidRPr="001265C6">
        <w:rPr>
          <w:rFonts w:ascii="Arial" w:eastAsia="Times New Roman" w:hAnsi="Arial" w:cs="Arial"/>
          <w:color w:val="FFFFFF"/>
          <w:sz w:val="21"/>
          <w:szCs w:val="21"/>
          <w:lang w:eastAsia="ru-RU"/>
        </w:rPr>
        <w:t>Этот документ входит в профессиональные</w:t>
      </w:r>
      <w:r w:rsidRPr="001265C6">
        <w:rPr>
          <w:rFonts w:ascii="Arial" w:eastAsia="Times New Roman" w:hAnsi="Arial" w:cs="Arial"/>
          <w:color w:val="FFFFFF"/>
          <w:sz w:val="21"/>
          <w:szCs w:val="21"/>
          <w:lang w:eastAsia="ru-RU"/>
        </w:rPr>
        <w:br/>
        <w:t>справочные системы «</w:t>
      </w:r>
      <w:hyperlink r:id="rId35" w:history="1">
        <w:r w:rsidRPr="001265C6">
          <w:rPr>
            <w:rFonts w:ascii="Arial" w:eastAsia="Times New Roman" w:hAnsi="Arial" w:cs="Arial"/>
            <w:color w:val="FFFFFF"/>
            <w:sz w:val="21"/>
            <w:szCs w:val="21"/>
            <w:lang w:eastAsia="ru-RU"/>
          </w:rPr>
          <w:t>Кодекс</w:t>
        </w:r>
      </w:hyperlink>
      <w:r w:rsidRPr="001265C6">
        <w:rPr>
          <w:rFonts w:ascii="Arial" w:eastAsia="Times New Roman" w:hAnsi="Arial" w:cs="Arial"/>
          <w:color w:val="FFFFFF"/>
          <w:sz w:val="21"/>
          <w:szCs w:val="21"/>
          <w:lang w:eastAsia="ru-RU"/>
        </w:rPr>
        <w:t>» и  «</w:t>
      </w:r>
      <w:proofErr w:type="spellStart"/>
      <w:r w:rsidRPr="001265C6">
        <w:rPr>
          <w:rFonts w:ascii="Arial" w:eastAsia="Times New Roman" w:hAnsi="Arial" w:cs="Arial"/>
          <w:color w:val="FFFFFF"/>
          <w:sz w:val="21"/>
          <w:szCs w:val="21"/>
          <w:lang w:eastAsia="ru-RU"/>
        </w:rPr>
        <w:fldChar w:fldCharType="begin"/>
      </w:r>
      <w:r w:rsidRPr="001265C6">
        <w:rPr>
          <w:rFonts w:ascii="Arial" w:eastAsia="Times New Roman" w:hAnsi="Arial" w:cs="Arial"/>
          <w:color w:val="FFFFFF"/>
          <w:sz w:val="21"/>
          <w:szCs w:val="21"/>
          <w:lang w:eastAsia="ru-RU"/>
        </w:rPr>
        <w:instrText xml:space="preserve"> HYPERLINK "https://cntd.ru/" </w:instrText>
      </w:r>
      <w:r w:rsidRPr="001265C6">
        <w:rPr>
          <w:rFonts w:ascii="Arial" w:eastAsia="Times New Roman" w:hAnsi="Arial" w:cs="Arial"/>
          <w:color w:val="FFFFFF"/>
          <w:sz w:val="21"/>
          <w:szCs w:val="21"/>
          <w:lang w:eastAsia="ru-RU"/>
        </w:rPr>
        <w:fldChar w:fldCharType="separate"/>
      </w:r>
      <w:r w:rsidRPr="001265C6">
        <w:rPr>
          <w:rFonts w:ascii="Arial" w:eastAsia="Times New Roman" w:hAnsi="Arial" w:cs="Arial"/>
          <w:color w:val="FFFFFF"/>
          <w:sz w:val="21"/>
          <w:szCs w:val="21"/>
          <w:lang w:eastAsia="ru-RU"/>
        </w:rPr>
        <w:t>Техэксперт</w:t>
      </w:r>
      <w:proofErr w:type="spellEnd"/>
      <w:r w:rsidRPr="001265C6">
        <w:rPr>
          <w:rFonts w:ascii="Arial" w:eastAsia="Times New Roman" w:hAnsi="Arial" w:cs="Arial"/>
          <w:color w:val="FFFFFF"/>
          <w:sz w:val="21"/>
          <w:szCs w:val="21"/>
          <w:lang w:eastAsia="ru-RU"/>
        </w:rPr>
        <w:fldChar w:fldCharType="end"/>
      </w:r>
      <w:r w:rsidRPr="001265C6">
        <w:rPr>
          <w:rFonts w:ascii="Arial" w:eastAsia="Times New Roman" w:hAnsi="Arial" w:cs="Arial"/>
          <w:color w:val="FFFFFF"/>
          <w:sz w:val="21"/>
          <w:szCs w:val="21"/>
          <w:lang w:eastAsia="ru-RU"/>
        </w:rPr>
        <w:t>»</w:t>
      </w:r>
    </w:p>
    <w:p w:rsidR="001265C6" w:rsidRPr="001265C6" w:rsidRDefault="001265C6" w:rsidP="001265C6">
      <w:pPr>
        <w:spacing w:after="0" w:line="240" w:lineRule="auto"/>
        <w:textAlignment w:val="baseline"/>
        <w:rPr>
          <w:rFonts w:ascii="Arial" w:eastAsia="Times New Roman" w:hAnsi="Arial" w:cs="Arial"/>
          <w:color w:val="FFFFFF"/>
          <w:sz w:val="23"/>
          <w:szCs w:val="23"/>
          <w:lang w:eastAsia="ru-RU"/>
        </w:rPr>
      </w:pPr>
      <w:r w:rsidRPr="001265C6">
        <w:rPr>
          <w:rFonts w:ascii="Arial" w:eastAsia="Times New Roman" w:hAnsi="Arial" w:cs="Arial"/>
          <w:color w:val="FFFFFF"/>
          <w:sz w:val="23"/>
          <w:szCs w:val="23"/>
          <w:lang w:eastAsia="ru-RU"/>
        </w:rPr>
        <w:t xml:space="preserve">Бесплатная </w:t>
      </w:r>
      <w:proofErr w:type="spellStart"/>
      <w:r w:rsidRPr="001265C6">
        <w:rPr>
          <w:rFonts w:ascii="Arial" w:eastAsia="Times New Roman" w:hAnsi="Arial" w:cs="Arial"/>
          <w:color w:val="FFFFFF"/>
          <w:sz w:val="23"/>
          <w:szCs w:val="23"/>
          <w:lang w:eastAsia="ru-RU"/>
        </w:rPr>
        <w:t>дем</w:t>
      </w:r>
      <w:proofErr w:type="spellEnd"/>
    </w:p>
    <w:p w:rsidR="001265C6" w:rsidRDefault="001265C6"/>
    <w:p w:rsidR="001265C6" w:rsidRDefault="001265C6"/>
    <w:sectPr w:rsidR="00126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4E"/>
    <w:rsid w:val="001265C6"/>
    <w:rsid w:val="00D0234E"/>
    <w:rsid w:val="00EB0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0017">
      <w:bodyDiv w:val="1"/>
      <w:marLeft w:val="0"/>
      <w:marRight w:val="0"/>
      <w:marTop w:val="0"/>
      <w:marBottom w:val="0"/>
      <w:divBdr>
        <w:top w:val="none" w:sz="0" w:space="0" w:color="auto"/>
        <w:left w:val="none" w:sz="0" w:space="0" w:color="auto"/>
        <w:bottom w:val="none" w:sz="0" w:space="0" w:color="auto"/>
        <w:right w:val="none" w:sz="0" w:space="0" w:color="auto"/>
      </w:divBdr>
    </w:div>
    <w:div w:id="317929908">
      <w:bodyDiv w:val="1"/>
      <w:marLeft w:val="0"/>
      <w:marRight w:val="0"/>
      <w:marTop w:val="0"/>
      <w:marBottom w:val="0"/>
      <w:divBdr>
        <w:top w:val="none" w:sz="0" w:space="0" w:color="auto"/>
        <w:left w:val="none" w:sz="0" w:space="0" w:color="auto"/>
        <w:bottom w:val="none" w:sz="0" w:space="0" w:color="auto"/>
        <w:right w:val="none" w:sz="0" w:space="0" w:color="auto"/>
      </w:divBdr>
      <w:divsChild>
        <w:div w:id="835419287">
          <w:marLeft w:val="0"/>
          <w:marRight w:val="0"/>
          <w:marTop w:val="0"/>
          <w:marBottom w:val="0"/>
          <w:divBdr>
            <w:top w:val="none" w:sz="0" w:space="0" w:color="auto"/>
            <w:left w:val="none" w:sz="0" w:space="0" w:color="auto"/>
            <w:bottom w:val="none" w:sz="0" w:space="0" w:color="auto"/>
            <w:right w:val="none" w:sz="0" w:space="0" w:color="auto"/>
          </w:divBdr>
          <w:divsChild>
            <w:div w:id="1931964862">
              <w:marLeft w:val="0"/>
              <w:marRight w:val="0"/>
              <w:marTop w:val="0"/>
              <w:marBottom w:val="0"/>
              <w:divBdr>
                <w:top w:val="none" w:sz="0" w:space="0" w:color="auto"/>
                <w:left w:val="none" w:sz="0" w:space="0" w:color="auto"/>
                <w:bottom w:val="none" w:sz="0" w:space="0" w:color="auto"/>
                <w:right w:val="none" w:sz="0" w:space="0" w:color="auto"/>
              </w:divBdr>
              <w:divsChild>
                <w:div w:id="7595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8023">
          <w:marLeft w:val="0"/>
          <w:marRight w:val="0"/>
          <w:marTop w:val="0"/>
          <w:marBottom w:val="0"/>
          <w:divBdr>
            <w:top w:val="none" w:sz="0" w:space="0" w:color="auto"/>
            <w:left w:val="none" w:sz="0" w:space="0" w:color="auto"/>
            <w:bottom w:val="none" w:sz="0" w:space="0" w:color="auto"/>
            <w:right w:val="none" w:sz="0" w:space="0" w:color="auto"/>
          </w:divBdr>
          <w:divsChild>
            <w:div w:id="133254253">
              <w:marLeft w:val="0"/>
              <w:marRight w:val="0"/>
              <w:marTop w:val="0"/>
              <w:marBottom w:val="0"/>
              <w:divBdr>
                <w:top w:val="none" w:sz="0" w:space="0" w:color="auto"/>
                <w:left w:val="none" w:sz="0" w:space="0" w:color="auto"/>
                <w:bottom w:val="none" w:sz="0" w:space="0" w:color="auto"/>
                <w:right w:val="none" w:sz="0" w:space="0" w:color="auto"/>
              </w:divBdr>
              <w:divsChild>
                <w:div w:id="15395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6429">
      <w:bodyDiv w:val="1"/>
      <w:marLeft w:val="0"/>
      <w:marRight w:val="0"/>
      <w:marTop w:val="0"/>
      <w:marBottom w:val="0"/>
      <w:divBdr>
        <w:top w:val="none" w:sz="0" w:space="0" w:color="auto"/>
        <w:left w:val="none" w:sz="0" w:space="0" w:color="auto"/>
        <w:bottom w:val="none" w:sz="0" w:space="0" w:color="auto"/>
        <w:right w:val="none" w:sz="0" w:space="0" w:color="auto"/>
      </w:divBdr>
      <w:divsChild>
        <w:div w:id="1038705737">
          <w:marLeft w:val="0"/>
          <w:marRight w:val="0"/>
          <w:marTop w:val="0"/>
          <w:marBottom w:val="0"/>
          <w:divBdr>
            <w:top w:val="none" w:sz="0" w:space="0" w:color="auto"/>
            <w:left w:val="none" w:sz="0" w:space="0" w:color="auto"/>
            <w:bottom w:val="none" w:sz="0" w:space="0" w:color="auto"/>
            <w:right w:val="none" w:sz="0" w:space="0" w:color="auto"/>
          </w:divBdr>
          <w:divsChild>
            <w:div w:id="288434727">
              <w:marLeft w:val="0"/>
              <w:marRight w:val="0"/>
              <w:marTop w:val="0"/>
              <w:marBottom w:val="0"/>
              <w:divBdr>
                <w:top w:val="none" w:sz="0" w:space="0" w:color="auto"/>
                <w:left w:val="none" w:sz="0" w:space="0" w:color="auto"/>
                <w:bottom w:val="none" w:sz="0" w:space="0" w:color="auto"/>
                <w:right w:val="none" w:sz="0" w:space="0" w:color="auto"/>
              </w:divBdr>
              <w:divsChild>
                <w:div w:id="2039817452">
                  <w:marLeft w:val="0"/>
                  <w:marRight w:val="0"/>
                  <w:marTop w:val="0"/>
                  <w:marBottom w:val="0"/>
                  <w:divBdr>
                    <w:top w:val="none" w:sz="0" w:space="0" w:color="auto"/>
                    <w:left w:val="none" w:sz="0" w:space="0" w:color="auto"/>
                    <w:bottom w:val="none" w:sz="0" w:space="0" w:color="auto"/>
                    <w:right w:val="none" w:sz="0" w:space="0" w:color="auto"/>
                  </w:divBdr>
                  <w:divsChild>
                    <w:div w:id="1460566061">
                      <w:marLeft w:val="0"/>
                      <w:marRight w:val="0"/>
                      <w:marTop w:val="0"/>
                      <w:marBottom w:val="0"/>
                      <w:divBdr>
                        <w:top w:val="none" w:sz="0" w:space="0" w:color="auto"/>
                        <w:left w:val="none" w:sz="0" w:space="0" w:color="auto"/>
                        <w:bottom w:val="none" w:sz="0" w:space="0" w:color="auto"/>
                        <w:right w:val="none" w:sz="0" w:space="0" w:color="auto"/>
                      </w:divBdr>
                      <w:divsChild>
                        <w:div w:id="1127818485">
                          <w:marLeft w:val="0"/>
                          <w:marRight w:val="0"/>
                          <w:marTop w:val="0"/>
                          <w:marBottom w:val="0"/>
                          <w:divBdr>
                            <w:top w:val="none" w:sz="0" w:space="0" w:color="auto"/>
                            <w:left w:val="none" w:sz="0" w:space="0" w:color="auto"/>
                            <w:bottom w:val="none" w:sz="0" w:space="0" w:color="auto"/>
                            <w:right w:val="none" w:sz="0" w:space="0" w:color="auto"/>
                          </w:divBdr>
                          <w:divsChild>
                            <w:div w:id="4583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635572">
          <w:marLeft w:val="0"/>
          <w:marRight w:val="0"/>
          <w:marTop w:val="0"/>
          <w:marBottom w:val="0"/>
          <w:divBdr>
            <w:top w:val="none" w:sz="0" w:space="0" w:color="auto"/>
            <w:left w:val="none" w:sz="0" w:space="0" w:color="auto"/>
            <w:bottom w:val="none" w:sz="0" w:space="0" w:color="auto"/>
            <w:right w:val="none" w:sz="0" w:space="0" w:color="auto"/>
          </w:divBdr>
          <w:divsChild>
            <w:div w:id="3482657">
              <w:marLeft w:val="0"/>
              <w:marRight w:val="0"/>
              <w:marTop w:val="0"/>
              <w:marBottom w:val="0"/>
              <w:divBdr>
                <w:top w:val="none" w:sz="0" w:space="0" w:color="auto"/>
                <w:left w:val="none" w:sz="0" w:space="0" w:color="auto"/>
                <w:bottom w:val="none" w:sz="0" w:space="0" w:color="auto"/>
                <w:right w:val="none" w:sz="0" w:space="0" w:color="auto"/>
              </w:divBdr>
              <w:divsChild>
                <w:div w:id="1913194496">
                  <w:marLeft w:val="7073"/>
                  <w:marRight w:val="0"/>
                  <w:marTop w:val="0"/>
                  <w:marBottom w:val="0"/>
                  <w:divBdr>
                    <w:top w:val="none" w:sz="0" w:space="0" w:color="auto"/>
                    <w:left w:val="none" w:sz="0" w:space="0" w:color="auto"/>
                    <w:bottom w:val="none" w:sz="0" w:space="0" w:color="auto"/>
                    <w:right w:val="none" w:sz="0" w:space="0" w:color="auto"/>
                  </w:divBdr>
                  <w:divsChild>
                    <w:div w:id="846946380">
                      <w:marLeft w:val="0"/>
                      <w:marRight w:val="0"/>
                      <w:marTop w:val="0"/>
                      <w:marBottom w:val="0"/>
                      <w:divBdr>
                        <w:top w:val="none" w:sz="0" w:space="0" w:color="auto"/>
                        <w:left w:val="none" w:sz="0" w:space="0" w:color="auto"/>
                        <w:bottom w:val="none" w:sz="0" w:space="0" w:color="auto"/>
                        <w:right w:val="none" w:sz="0" w:space="0" w:color="auto"/>
                      </w:divBdr>
                      <w:divsChild>
                        <w:div w:id="1997369138">
                          <w:marLeft w:val="0"/>
                          <w:marRight w:val="300"/>
                          <w:marTop w:val="0"/>
                          <w:marBottom w:val="0"/>
                          <w:divBdr>
                            <w:top w:val="none" w:sz="0" w:space="0" w:color="auto"/>
                            <w:left w:val="none" w:sz="0" w:space="0" w:color="auto"/>
                            <w:bottom w:val="none" w:sz="0" w:space="0" w:color="auto"/>
                            <w:right w:val="none" w:sz="0" w:space="0" w:color="auto"/>
                          </w:divBdr>
                        </w:div>
                        <w:div w:id="2089880676">
                          <w:marLeft w:val="0"/>
                          <w:marRight w:val="0"/>
                          <w:marTop w:val="0"/>
                          <w:marBottom w:val="0"/>
                          <w:divBdr>
                            <w:top w:val="none" w:sz="0" w:space="0" w:color="auto"/>
                            <w:left w:val="none" w:sz="0" w:space="0" w:color="auto"/>
                            <w:bottom w:val="none" w:sz="0" w:space="0" w:color="auto"/>
                            <w:right w:val="none" w:sz="0" w:space="0" w:color="auto"/>
                          </w:divBdr>
                        </w:div>
                        <w:div w:id="188890786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45974">
      <w:bodyDiv w:val="1"/>
      <w:marLeft w:val="0"/>
      <w:marRight w:val="0"/>
      <w:marTop w:val="0"/>
      <w:marBottom w:val="0"/>
      <w:divBdr>
        <w:top w:val="none" w:sz="0" w:space="0" w:color="auto"/>
        <w:left w:val="none" w:sz="0" w:space="0" w:color="auto"/>
        <w:bottom w:val="none" w:sz="0" w:space="0" w:color="auto"/>
        <w:right w:val="none" w:sz="0" w:space="0" w:color="auto"/>
      </w:divBdr>
      <w:divsChild>
        <w:div w:id="1369910759">
          <w:marLeft w:val="0"/>
          <w:marRight w:val="0"/>
          <w:marTop w:val="0"/>
          <w:marBottom w:val="0"/>
          <w:divBdr>
            <w:top w:val="none" w:sz="0" w:space="0" w:color="auto"/>
            <w:left w:val="none" w:sz="0" w:space="0" w:color="auto"/>
            <w:bottom w:val="none" w:sz="0" w:space="0" w:color="auto"/>
            <w:right w:val="none" w:sz="0" w:space="0" w:color="auto"/>
          </w:divBdr>
          <w:divsChild>
            <w:div w:id="188758099">
              <w:marLeft w:val="0"/>
              <w:marRight w:val="0"/>
              <w:marTop w:val="0"/>
              <w:marBottom w:val="0"/>
              <w:divBdr>
                <w:top w:val="none" w:sz="0" w:space="0" w:color="auto"/>
                <w:left w:val="none" w:sz="0" w:space="0" w:color="auto"/>
                <w:bottom w:val="none" w:sz="0" w:space="0" w:color="auto"/>
                <w:right w:val="none" w:sz="0" w:space="0" w:color="auto"/>
              </w:divBdr>
              <w:divsChild>
                <w:div w:id="3590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1092">
          <w:marLeft w:val="0"/>
          <w:marRight w:val="0"/>
          <w:marTop w:val="0"/>
          <w:marBottom w:val="0"/>
          <w:divBdr>
            <w:top w:val="none" w:sz="0" w:space="0" w:color="auto"/>
            <w:left w:val="none" w:sz="0" w:space="0" w:color="auto"/>
            <w:bottom w:val="none" w:sz="0" w:space="0" w:color="auto"/>
            <w:right w:val="none" w:sz="0" w:space="0" w:color="auto"/>
          </w:divBdr>
          <w:divsChild>
            <w:div w:id="1204246506">
              <w:marLeft w:val="0"/>
              <w:marRight w:val="0"/>
              <w:marTop w:val="0"/>
              <w:marBottom w:val="0"/>
              <w:divBdr>
                <w:top w:val="none" w:sz="0" w:space="0" w:color="auto"/>
                <w:left w:val="none" w:sz="0" w:space="0" w:color="auto"/>
                <w:bottom w:val="none" w:sz="0" w:space="0" w:color="auto"/>
                <w:right w:val="none" w:sz="0" w:space="0" w:color="auto"/>
              </w:divBdr>
              <w:divsChild>
                <w:div w:id="2115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707066" TargetMode="External"/><Relationship Id="rId13" Type="http://schemas.openxmlformats.org/officeDocument/2006/relationships/hyperlink" Target="https://docs.cntd.ru/document/406707066" TargetMode="External"/><Relationship Id="rId18" Type="http://schemas.openxmlformats.org/officeDocument/2006/relationships/hyperlink" Target="https://docs.cntd.ru/document/935100256" TargetMode="External"/><Relationship Id="rId26" Type="http://schemas.openxmlformats.org/officeDocument/2006/relationships/hyperlink" Target="https://docs.cntd.ru/document/935101616" TargetMode="External"/><Relationship Id="rId3" Type="http://schemas.openxmlformats.org/officeDocument/2006/relationships/settings" Target="settings.xml"/><Relationship Id="rId21" Type="http://schemas.openxmlformats.org/officeDocument/2006/relationships/hyperlink" Target="https://docs.cntd.ru/document/935123619" TargetMode="External"/><Relationship Id="rId34" Type="http://schemas.openxmlformats.org/officeDocument/2006/relationships/hyperlink" Target="https://docs.cntd.ru/document/407135599" TargetMode="External"/><Relationship Id="rId7" Type="http://schemas.openxmlformats.org/officeDocument/2006/relationships/hyperlink" Target="https://docs.cntd.ru/document/571031224" TargetMode="External"/><Relationship Id="rId12" Type="http://schemas.openxmlformats.org/officeDocument/2006/relationships/hyperlink" Target="https://docs.cntd.ru/document/935100256" TargetMode="External"/><Relationship Id="rId17" Type="http://schemas.openxmlformats.org/officeDocument/2006/relationships/hyperlink" Target="https://docs.cntd.ru/document/571031224" TargetMode="External"/><Relationship Id="rId25" Type="http://schemas.openxmlformats.org/officeDocument/2006/relationships/hyperlink" Target="https://docs.cntd.ru/document/935123619" TargetMode="External"/><Relationship Id="rId33" Type="http://schemas.openxmlformats.org/officeDocument/2006/relationships/hyperlink" Target="https://docs.cntd.ru/document/407135599" TargetMode="External"/><Relationship Id="rId2" Type="http://schemas.microsoft.com/office/2007/relationships/stylesWithEffects" Target="stylesWithEffects.xml"/><Relationship Id="rId16" Type="http://schemas.openxmlformats.org/officeDocument/2006/relationships/hyperlink" Target="https://docs.cntd.ru/document/406707066" TargetMode="External"/><Relationship Id="rId20" Type="http://schemas.openxmlformats.org/officeDocument/2006/relationships/hyperlink" Target="https://docs.cntd.ru/document/406707066" TargetMode="External"/><Relationship Id="rId29" Type="http://schemas.openxmlformats.org/officeDocument/2006/relationships/hyperlink" Target="https://docs.cntd.ru/document/902135263" TargetMode="External"/><Relationship Id="rId1" Type="http://schemas.openxmlformats.org/officeDocument/2006/relationships/styles" Target="styles.xml"/><Relationship Id="rId6" Type="http://schemas.openxmlformats.org/officeDocument/2006/relationships/hyperlink" Target="https://docs.cntd.ru/document/935123619" TargetMode="External"/><Relationship Id="rId11" Type="http://schemas.openxmlformats.org/officeDocument/2006/relationships/hyperlink" Target="https://docs.cntd.ru/document/9004937" TargetMode="External"/><Relationship Id="rId24" Type="http://schemas.openxmlformats.org/officeDocument/2006/relationships/hyperlink" Target="https://docs.cntd.ru/document/406707066" TargetMode="External"/><Relationship Id="rId32" Type="http://schemas.openxmlformats.org/officeDocument/2006/relationships/hyperlink" Target="https://docs.cntd.ru/document/902135263" TargetMode="External"/><Relationship Id="rId37" Type="http://schemas.openxmlformats.org/officeDocument/2006/relationships/theme" Target="theme/theme1.xml"/><Relationship Id="rId5" Type="http://schemas.openxmlformats.org/officeDocument/2006/relationships/hyperlink" Target="https://docs.cntd.ru/document/935122098" TargetMode="External"/><Relationship Id="rId15" Type="http://schemas.openxmlformats.org/officeDocument/2006/relationships/hyperlink" Target="https://docs.cntd.ru/document/406707066" TargetMode="External"/><Relationship Id="rId23" Type="http://schemas.openxmlformats.org/officeDocument/2006/relationships/hyperlink" Target="https://docs.cntd.ru/document/406707066" TargetMode="External"/><Relationship Id="rId28" Type="http://schemas.openxmlformats.org/officeDocument/2006/relationships/hyperlink" Target="https://docs.cntd.ru/document/406707066" TargetMode="External"/><Relationship Id="rId36" Type="http://schemas.openxmlformats.org/officeDocument/2006/relationships/fontTable" Target="fontTable.xml"/><Relationship Id="rId10" Type="http://schemas.openxmlformats.org/officeDocument/2006/relationships/hyperlink" Target="https://docs.cntd.ru/document/902135263" TargetMode="External"/><Relationship Id="rId19" Type="http://schemas.openxmlformats.org/officeDocument/2006/relationships/hyperlink" Target="https://docs.cntd.ru/document/406707066" TargetMode="External"/><Relationship Id="rId31" Type="http://schemas.openxmlformats.org/officeDocument/2006/relationships/hyperlink" Target="https://docs.cntd.ru/document/902135263" TargetMode="External"/><Relationship Id="rId4" Type="http://schemas.openxmlformats.org/officeDocument/2006/relationships/webSettings" Target="webSettings.xml"/><Relationship Id="rId9" Type="http://schemas.openxmlformats.org/officeDocument/2006/relationships/hyperlink" Target="https://docs.cntd.ru/document/407135599" TargetMode="External"/><Relationship Id="rId14" Type="http://schemas.openxmlformats.org/officeDocument/2006/relationships/hyperlink" Target="https://docs.cntd.ru/document/571031224" TargetMode="External"/><Relationship Id="rId22" Type="http://schemas.openxmlformats.org/officeDocument/2006/relationships/hyperlink" Target="https://docs.cntd.ru/document/935123619" TargetMode="External"/><Relationship Id="rId27" Type="http://schemas.openxmlformats.org/officeDocument/2006/relationships/hyperlink" Target="https://docs.cntd.ru/document/406707066" TargetMode="External"/><Relationship Id="rId30" Type="http://schemas.openxmlformats.org/officeDocument/2006/relationships/hyperlink" Target="https://docs.cntd.ru/document/407135599" TargetMode="External"/><Relationship Id="rId35" Type="http://schemas.openxmlformats.org/officeDocument/2006/relationships/hyperlink" Target="https://ko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3186</Words>
  <Characters>18162</Characters>
  <Application>Microsoft Office Word</Application>
  <DocSecurity>0</DocSecurity>
  <Lines>151</Lines>
  <Paragraphs>42</Paragraphs>
  <ScaleCrop>false</ScaleCrop>
  <Company/>
  <LinksUpToDate>false</LinksUpToDate>
  <CharactersWithSpaces>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2024-12-19T06:41:00Z</dcterms:created>
  <dcterms:modified xsi:type="dcterms:W3CDTF">2024-12-19T06:43:00Z</dcterms:modified>
</cp:coreProperties>
</file>