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EA" w:rsidRDefault="00950EEA" w:rsidP="00950EEA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Реестр</w:t>
      </w:r>
    </w:p>
    <w:p w:rsidR="00950EEA" w:rsidRDefault="00950EEA" w:rsidP="000A3CAD">
      <w:pPr>
        <w:widowControl w:val="0"/>
        <w:autoSpaceDE w:val="0"/>
        <w:autoSpaceDN w:val="0"/>
        <w:adjustRightInd w:val="0"/>
        <w:ind w:right="-2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 xml:space="preserve"> мест (площадок) накопления твёрдых коммунальных отходов на территории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Удрякбашевский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Благоварск</w:t>
      </w:r>
      <w:r w:rsidR="002459C2">
        <w:rPr>
          <w:rFonts w:ascii="Times New Roman" w:eastAsia="Times New Roman" w:hAnsi="Times New Roman" w:cs="Times New Roman"/>
          <w:b/>
          <w:color w:val="auto"/>
        </w:rPr>
        <w:t>ий</w:t>
      </w:r>
      <w:proofErr w:type="spellEnd"/>
      <w:r w:rsidR="002459C2">
        <w:rPr>
          <w:rFonts w:ascii="Times New Roman" w:eastAsia="Times New Roman" w:hAnsi="Times New Roman" w:cs="Times New Roman"/>
          <w:b/>
          <w:color w:val="auto"/>
        </w:rPr>
        <w:t xml:space="preserve"> район Республики Башкортостан</w:t>
      </w:r>
      <w:r w:rsidR="007C423F">
        <w:rPr>
          <w:rFonts w:ascii="Times New Roman" w:eastAsia="Times New Roman" w:hAnsi="Times New Roman" w:cs="Times New Roman"/>
          <w:b/>
          <w:color w:val="auto"/>
        </w:rPr>
        <w:t xml:space="preserve"> на 11.11.2022 года</w:t>
      </w:r>
      <w:bookmarkStart w:id="0" w:name="_GoBack"/>
      <w:bookmarkEnd w:id="0"/>
    </w:p>
    <w:tbl>
      <w:tblPr>
        <w:tblW w:w="15245" w:type="dxa"/>
        <w:tblInd w:w="-459" w:type="dxa"/>
        <w:tblLook w:val="04A0" w:firstRow="1" w:lastRow="0" w:firstColumn="1" w:lastColumn="0" w:noHBand="0" w:noVBand="1"/>
      </w:tblPr>
      <w:tblGrid>
        <w:gridCol w:w="307"/>
        <w:gridCol w:w="880"/>
        <w:gridCol w:w="597"/>
        <w:gridCol w:w="597"/>
        <w:gridCol w:w="1022"/>
        <w:gridCol w:w="617"/>
        <w:gridCol w:w="781"/>
        <w:gridCol w:w="776"/>
        <w:gridCol w:w="686"/>
        <w:gridCol w:w="871"/>
        <w:gridCol w:w="799"/>
        <w:gridCol w:w="755"/>
        <w:gridCol w:w="608"/>
        <w:gridCol w:w="527"/>
        <w:gridCol w:w="731"/>
        <w:gridCol w:w="608"/>
        <w:gridCol w:w="999"/>
        <w:gridCol w:w="731"/>
        <w:gridCol w:w="710"/>
        <w:gridCol w:w="805"/>
        <w:gridCol w:w="838"/>
      </w:tblGrid>
      <w:tr w:rsidR="0016639B" w:rsidRPr="0028253F" w:rsidTr="0016639B">
        <w:trPr>
          <w:trHeight w:val="420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Адрес нахождения места (площадки) накопления ТКО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Географические координаты нахождения места (площадки) накопления ТКО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Техническая характеристика места (площадки) накопления ТКО</w:t>
            </w:r>
          </w:p>
        </w:tc>
        <w:tc>
          <w:tcPr>
            <w:tcW w:w="7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16639B" w:rsidRPr="0028253F" w:rsidTr="0016639B">
        <w:trPr>
          <w:trHeight w:val="102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Используемое покрытие (асфальт, грунт, иное водонепроницаемое покрытие)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Площадь,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кв.м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Количество контейнеров и бункеров, шт.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Объем контейнера и бункера,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куб.м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для юридических лиц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для индивидуальных предпринимателей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для физических лиц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объект капитального строительства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территория (части территории) поселения, при осуществлении деятельности на которых у физических и юридичес</w:t>
            </w: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ких лиц образуются ТКО</w:t>
            </w:r>
          </w:p>
        </w:tc>
      </w:tr>
      <w:tr w:rsidR="0016639B" w:rsidRPr="0028253F" w:rsidTr="00E76CEB">
        <w:trPr>
          <w:trHeight w:val="111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долгота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широта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размещенных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планируемых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полное наименование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ОГРН записи в ЕГРЮЛ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фактический адрес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фамилия, имя, отчество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ОГРН записи в ЕГРИП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адрес регистрации по месту жительства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фамилия, имя, отчество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серия, номер и дата выдачи паспорта или иного документа, удостоверяющего личность в соответствии с законодатель</w:t>
            </w: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ством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адрес регистрации по месту жительства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контактные данные</w:t>
            </w: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6639B" w:rsidRPr="0028253F" w:rsidTr="00E76CEB">
        <w:trPr>
          <w:trHeight w:val="249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ул.Х.Аглиуллина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- между домами №27 и №29;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54,9614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54,5336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6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Молодежна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я-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напротив дома №21;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54,9577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54,5326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4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л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 Ленина-около дома№27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54,954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54,5276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</w:t>
            </w: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</w:t>
            </w: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7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ул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.Ц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ентральная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- между домами №20 и №22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54,9516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54,5267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7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Садовая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- между домами №51 и №39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54,9618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54,5221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5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Садова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я-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напротив дома №13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54,9634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54,5184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</w:t>
            </w: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</w:t>
            </w: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8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д.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Бузоулык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Речная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- между домами № 12/2 и № 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54,8943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54,5397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5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д. Камышлы, ул.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Камышлинская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напротив дома №3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54,9578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54,5678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6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д.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Куллекул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Кура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напротив дома №36;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54,8948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54,486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</w:t>
            </w: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</w:t>
            </w: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6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д.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Куллекул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Центральная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- напротив дома №44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54,8961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54,4863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25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д.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Таллыкуль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Лесная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- между домами №29 и №27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54,8674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54,5456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77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16639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д.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Шамеево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Шамеевска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между домами №8 и №6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54,9789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54,4702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</w:t>
            </w: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</w:t>
            </w: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64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16639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  <w:r w:rsidR="0016639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.Я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ланкуль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в начале ул. Луговая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54,8741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54,4946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4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16639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  <w:r w:rsidR="0016639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а-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около кладбища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54,9505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54,5327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4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16639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16639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д.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Бузоулык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Речная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- напротив дома № 5 (ФАП)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54,8825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54,5419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CB2B57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</w:t>
            </w: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</w:t>
            </w: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C72DA3" w:rsidRPr="0028253F" w:rsidTr="0078625B">
        <w:trPr>
          <w:trHeight w:val="551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16639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  <w:r w:rsidR="0016639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д.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Куллекул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Кура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напротив дома № 58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54,8921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54,4871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CB2B57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A06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</w:t>
            </w:r>
            <w:r w:rsidR="00A06423">
              <w:rPr>
                <w:rFonts w:ascii="Times New Roman" w:eastAsia="Times New Roman" w:hAnsi="Times New Roman" w:cs="Times New Roman"/>
                <w:color w:val="auto"/>
              </w:rPr>
              <w:t>РБ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78625B" w:rsidRPr="0028253F" w:rsidTr="0078625B">
        <w:trPr>
          <w:trHeight w:val="551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78625B" w:rsidP="0016639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EB5D56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1,5 км юго- западнее </w:t>
            </w:r>
            <w:proofErr w:type="spellStart"/>
            <w:r w:rsidR="0078625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</w:t>
            </w:r>
            <w:proofErr w:type="gramStart"/>
            <w:r w:rsidR="0078625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C72DA3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54.515193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C72DA3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54.944860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F663EA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CB2B57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A453E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78625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A453E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E4528F" w:rsidP="00A06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</w:t>
            </w:r>
            <w:r w:rsidR="00C15349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proofErr w:type="spellStart"/>
            <w:r w:rsidR="00C15349">
              <w:rPr>
                <w:rFonts w:ascii="Times New Roman" w:eastAsia="Times New Roman" w:hAnsi="Times New Roman" w:cs="Times New Roman"/>
                <w:color w:val="auto"/>
              </w:rPr>
              <w:t>Башнефть</w:t>
            </w:r>
            <w:proofErr w:type="spellEnd"/>
            <w:r w:rsidR="00C15349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r w:rsidR="00C153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добыча»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C15349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1090280032699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C15349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Уфа. Ул. Карл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 Маркса, д.30,к.1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78625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78625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78625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78625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78625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78625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78625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C15349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предприятие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5B" w:rsidRPr="0028253F" w:rsidRDefault="00C15349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территория</w:t>
            </w:r>
          </w:p>
        </w:tc>
      </w:tr>
    </w:tbl>
    <w:p w:rsidR="007721C3" w:rsidRDefault="007721C3"/>
    <w:sectPr w:rsidR="007721C3" w:rsidSect="00DB61A3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C8"/>
    <w:rsid w:val="000A3CAD"/>
    <w:rsid w:val="0016639B"/>
    <w:rsid w:val="002459C2"/>
    <w:rsid w:val="0028253F"/>
    <w:rsid w:val="003A2D05"/>
    <w:rsid w:val="004A16A0"/>
    <w:rsid w:val="00614621"/>
    <w:rsid w:val="00680CAB"/>
    <w:rsid w:val="007721C3"/>
    <w:rsid w:val="0078625B"/>
    <w:rsid w:val="007C423F"/>
    <w:rsid w:val="00950EEA"/>
    <w:rsid w:val="00A06423"/>
    <w:rsid w:val="00A453EB"/>
    <w:rsid w:val="00C15349"/>
    <w:rsid w:val="00C72DA3"/>
    <w:rsid w:val="00CB2B57"/>
    <w:rsid w:val="00CE7BDE"/>
    <w:rsid w:val="00D923AB"/>
    <w:rsid w:val="00DB03A5"/>
    <w:rsid w:val="00DB61A3"/>
    <w:rsid w:val="00E16281"/>
    <w:rsid w:val="00E4528F"/>
    <w:rsid w:val="00E76CEB"/>
    <w:rsid w:val="00EB5D56"/>
    <w:rsid w:val="00EE30C8"/>
    <w:rsid w:val="00F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0EEA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50E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B2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B5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0EEA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50E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B2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B5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2022-11-11T05:11:00Z</cp:lastPrinted>
  <dcterms:created xsi:type="dcterms:W3CDTF">2020-02-25T06:19:00Z</dcterms:created>
  <dcterms:modified xsi:type="dcterms:W3CDTF">2022-11-11T06:10:00Z</dcterms:modified>
</cp:coreProperties>
</file>