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319" w:tblpY="53"/>
        <w:tblW w:w="1040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474"/>
        <w:gridCol w:w="4252"/>
        <w:gridCol w:w="180"/>
      </w:tblGrid>
      <w:tr w:rsidR="00071B05" w:rsidRPr="008C7D20" w:rsidTr="00AB6087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071B05" w:rsidRPr="008C7D20" w:rsidRDefault="00071B05" w:rsidP="00071B05">
            <w:pPr>
              <w:spacing w:after="0"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071B05" w:rsidRPr="008C7D20" w:rsidRDefault="00071B05" w:rsidP="00071B05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071B05" w:rsidRPr="008C7D20" w:rsidRDefault="00071B05" w:rsidP="00071B05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8C7D20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8C7D20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474" w:type="dxa"/>
            <w:vMerge w:val="restart"/>
            <w:hideMark/>
          </w:tcPr>
          <w:p w:rsidR="00071B05" w:rsidRPr="008C7D20" w:rsidRDefault="00071B05" w:rsidP="00071B05">
            <w:pPr>
              <w:autoSpaceDE w:val="0"/>
              <w:autoSpaceDN w:val="0"/>
              <w:spacing w:after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DD3C99" wp14:editId="2B6AB1D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247015</wp:posOffset>
                  </wp:positionV>
                  <wp:extent cx="7905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40" y="21228"/>
                      <wp:lineTo x="213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D2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252" w:type="dxa"/>
            <w:hideMark/>
          </w:tcPr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</w:p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УДРЯКБАШЕВСКИЙ  СЕЛЬСОВЕТ</w:t>
            </w:r>
          </w:p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МУНИЦИПАЛЬНОГО РАЙОНА БЛАГОВАРСКИЙ РАЙОН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</w:tc>
      </w:tr>
      <w:tr w:rsidR="00071B05" w:rsidRPr="00DF5BC0" w:rsidTr="00AB6087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8C7D2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C7D20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>,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>, 31/1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7D20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  <w:tc>
          <w:tcPr>
            <w:tcW w:w="1474" w:type="dxa"/>
            <w:vMerge/>
            <w:vAlign w:val="center"/>
            <w:hideMark/>
          </w:tcPr>
          <w:p w:rsidR="00071B05" w:rsidRPr="008C7D20" w:rsidRDefault="00071B05" w:rsidP="00071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>,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>ул. Центральная, 31/1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ind w:hanging="289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7D20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</w:tr>
      <w:tr w:rsidR="00071B05" w:rsidRPr="00DF5BC0" w:rsidTr="00CF7F90">
        <w:trPr>
          <w:cantSplit/>
          <w:trHeight w:val="20"/>
        </w:trPr>
        <w:tc>
          <w:tcPr>
            <w:tcW w:w="10408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1B05" w:rsidRPr="008C7D20" w:rsidRDefault="00071B05" w:rsidP="00071B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71B05" w:rsidRPr="00071B05" w:rsidRDefault="00071B05" w:rsidP="00AB6087">
      <w:pPr>
        <w:widowControl w:val="0"/>
        <w:tabs>
          <w:tab w:val="left" w:pos="10348"/>
        </w:tabs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F9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</w:t>
      </w:r>
      <w:r w:rsidR="00AB6087" w:rsidRPr="00CF7F9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CF7F9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</w:t>
      </w:r>
      <w:r w:rsidR="00AB6087" w:rsidRPr="00CF7F9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</w:t>
      </w:r>
      <w:r w:rsidRPr="00CF7F9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Қ А </w:t>
      </w:r>
      <w:proofErr w:type="gramStart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Р                                                     ПОСТАНОВЛЕНИЕ</w:t>
      </w:r>
    </w:p>
    <w:p w:rsidR="00071B05" w:rsidRPr="00071B05" w:rsidRDefault="00071B05" w:rsidP="00AB6087">
      <w:pPr>
        <w:widowControl w:val="0"/>
        <w:tabs>
          <w:tab w:val="left" w:pos="10348"/>
        </w:tabs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1B05" w:rsidRPr="00071B05" w:rsidRDefault="00071B05" w:rsidP="00AB608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AB6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AB6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29.04.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</w:t>
      </w:r>
      <w:proofErr w:type="spellStart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йыл</w:t>
      </w:r>
      <w:proofErr w:type="spellEnd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AB6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B60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29.04.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ED5CFB" w:rsidRPr="00ED5CFB" w:rsidRDefault="00ED5CFB" w:rsidP="00AB608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D5CFB" w:rsidRDefault="00ED5CFB" w:rsidP="00DF5B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</w:t>
      </w:r>
      <w:r w:rsidR="00DF5BC0">
        <w:rPr>
          <w:rFonts w:ascii="Times New Roman" w:hAnsi="Times New Roman" w:cs="Times New Roman"/>
          <w:sz w:val="28"/>
          <w:szCs w:val="28"/>
        </w:rPr>
        <w:t>б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F5BC0">
        <w:rPr>
          <w:rFonts w:ascii="Times New Roman" w:hAnsi="Times New Roman" w:cs="Times New Roman"/>
          <w:sz w:val="28"/>
          <w:szCs w:val="28"/>
        </w:rPr>
        <w:t>утверждении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F5BC0">
        <w:rPr>
          <w:rFonts w:ascii="Times New Roman" w:hAnsi="Times New Roman" w:cs="Times New Roman"/>
          <w:sz w:val="28"/>
          <w:szCs w:val="28"/>
        </w:rPr>
        <w:t xml:space="preserve">состава и регламента работы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F5BC0" w:rsidRPr="00DF5BC0">
        <w:rPr>
          <w:rFonts w:ascii="Times New Roman" w:hAnsi="Times New Roman" w:cs="Times New Roman"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 w:rsidR="00DF5BC0" w:rsidRPr="00DF5BC0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DF5BC0" w:rsidRPr="00DF5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F5BC0" w:rsidRPr="00DF5BC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F5BC0" w:rsidRPr="00DF5B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F5BC0" w:rsidRPr="00ED5CFB" w:rsidRDefault="00DF5BC0" w:rsidP="00DF5B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8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046B0">
        <w:rPr>
          <w:rFonts w:ascii="Times New Roman" w:hAnsi="Times New Roman" w:cs="Times New Roman"/>
          <w:sz w:val="28"/>
          <w:szCs w:val="28"/>
        </w:rPr>
        <w:t>32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9046B0">
        <w:rPr>
          <w:rFonts w:ascii="Times New Roman" w:hAnsi="Times New Roman" w:cs="Times New Roman"/>
          <w:sz w:val="28"/>
          <w:szCs w:val="28"/>
        </w:rPr>
        <w:t>06.04.2022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ED5CFB" w:rsidRPr="00AB6087" w:rsidRDefault="00ED5CFB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AB60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AB6087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AB6087" w:rsidRDefault="00ED5CFB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AB6087" w:rsidRDefault="00DF5BC0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AB6087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AB6087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AB60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AB6087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AB6087" w:rsidRDefault="00DF5BC0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AB6087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AB6087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AB60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AB6087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AB6087" w:rsidRDefault="00C2452D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3</w:t>
      </w:r>
      <w:r w:rsidR="00ED5CFB" w:rsidRPr="00AB6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CFB" w:rsidRPr="00AB6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CFB" w:rsidRPr="00AB60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AB608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46B0" w:rsidRPr="00AB6087">
        <w:rPr>
          <w:rFonts w:ascii="Times New Roman" w:hAnsi="Times New Roman" w:cs="Times New Roman"/>
          <w:sz w:val="28"/>
          <w:szCs w:val="28"/>
        </w:rPr>
        <w:t>.</w:t>
      </w:r>
    </w:p>
    <w:p w:rsidR="009046B0" w:rsidRDefault="009046B0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5BC0" w:rsidRPr="00AB6087" w:rsidRDefault="00DF5BC0" w:rsidP="00A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AB6087" w:rsidRDefault="00ED5CFB" w:rsidP="00A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Глава</w:t>
      </w:r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AB60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D20" w:rsidRPr="00AB6087">
        <w:rPr>
          <w:rFonts w:ascii="Times New Roman" w:hAnsi="Times New Roman" w:cs="Times New Roman"/>
          <w:sz w:val="28"/>
          <w:szCs w:val="28"/>
        </w:rPr>
        <w:t xml:space="preserve">                                   Р.Р.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</w:p>
    <w:p w:rsidR="00AB6087" w:rsidRDefault="00AB6087" w:rsidP="00AB6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BC0" w:rsidRDefault="00DF5BC0" w:rsidP="00AB6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5BC0" w:rsidRDefault="00DF5BC0" w:rsidP="00AB6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1F8E" w:rsidRDefault="00A51F8E" w:rsidP="00AB6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5CFB" w:rsidRPr="00AB6087" w:rsidRDefault="00ED5CFB" w:rsidP="00AB6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>Утвержден</w:t>
      </w:r>
    </w:p>
    <w:p w:rsidR="00ED5CFB" w:rsidRPr="00AB6087" w:rsidRDefault="00ED5CFB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DB444A" w:rsidRPr="00AB6087" w:rsidRDefault="00DB444A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46B0" w:rsidRPr="00AB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4"/>
          <w:szCs w:val="24"/>
        </w:rPr>
        <w:t xml:space="preserve"> </w:t>
      </w:r>
      <w:r w:rsidRPr="00AB608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DB444A" w:rsidRPr="00AB6087" w:rsidRDefault="00DB444A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046B0" w:rsidRPr="00AB6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B0" w:rsidRPr="00AB608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4"/>
          <w:szCs w:val="24"/>
        </w:rPr>
        <w:t xml:space="preserve"> </w:t>
      </w:r>
      <w:r w:rsidRPr="00AB6087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ED5CFB" w:rsidRPr="00AB6087" w:rsidRDefault="00ED5CFB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AB6087" w:rsidRDefault="00ED5CFB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 xml:space="preserve">от </w:t>
      </w:r>
      <w:r w:rsidR="00AB6087">
        <w:rPr>
          <w:rFonts w:ascii="Times New Roman" w:hAnsi="Times New Roman" w:cs="Times New Roman"/>
          <w:sz w:val="24"/>
          <w:szCs w:val="24"/>
        </w:rPr>
        <w:t xml:space="preserve">29.04.2022 года </w:t>
      </w:r>
      <w:r w:rsidR="00DB444A" w:rsidRPr="00AB6087">
        <w:rPr>
          <w:rFonts w:ascii="Times New Roman" w:hAnsi="Times New Roman" w:cs="Times New Roman"/>
          <w:sz w:val="24"/>
          <w:szCs w:val="24"/>
        </w:rPr>
        <w:t>№</w:t>
      </w:r>
      <w:r w:rsidRPr="00AB6087">
        <w:rPr>
          <w:rFonts w:ascii="Times New Roman" w:hAnsi="Times New Roman" w:cs="Times New Roman"/>
          <w:sz w:val="24"/>
          <w:szCs w:val="24"/>
        </w:rPr>
        <w:t xml:space="preserve"> </w:t>
      </w:r>
      <w:r w:rsidR="00AB6087">
        <w:rPr>
          <w:rFonts w:ascii="Times New Roman" w:hAnsi="Times New Roman" w:cs="Times New Roman"/>
          <w:sz w:val="24"/>
          <w:szCs w:val="24"/>
        </w:rPr>
        <w:t>26</w:t>
      </w:r>
    </w:p>
    <w:p w:rsidR="00ED5CFB" w:rsidRPr="00AB6087" w:rsidRDefault="00ED5CFB" w:rsidP="00AB6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AB6087" w:rsidRDefault="00ED5CFB" w:rsidP="00AB6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AB6087">
        <w:rPr>
          <w:rFonts w:ascii="Times New Roman" w:hAnsi="Times New Roman" w:cs="Times New Roman"/>
          <w:sz w:val="28"/>
          <w:szCs w:val="28"/>
        </w:rPr>
        <w:t>Р</w:t>
      </w:r>
      <w:r w:rsidR="00DF5BC0">
        <w:rPr>
          <w:rFonts w:ascii="Times New Roman" w:hAnsi="Times New Roman" w:cs="Times New Roman"/>
          <w:sz w:val="28"/>
          <w:szCs w:val="28"/>
        </w:rPr>
        <w:t>егламент</w:t>
      </w:r>
    </w:p>
    <w:p w:rsidR="00ED5CFB" w:rsidRPr="00AB6087" w:rsidRDefault="00DF5BC0" w:rsidP="00DF5B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ED5CFB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DF5BC0">
        <w:rPr>
          <w:rFonts w:ascii="Times New Roman" w:hAnsi="Times New Roman" w:cs="Times New Roman"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 w:rsidRPr="00DF5BC0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DF5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5BC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DF5B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1" w:name="_GoBack"/>
      <w:bookmarkEnd w:id="1"/>
    </w:p>
    <w:p w:rsidR="00ED5CFB" w:rsidRPr="00AB6087" w:rsidRDefault="00ED5CFB" w:rsidP="00AB6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6087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AB60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AB60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AB6087">
        <w:rPr>
          <w:rFonts w:ascii="Times New Roman" w:hAnsi="Times New Roman" w:cs="Times New Roman"/>
          <w:sz w:val="28"/>
          <w:szCs w:val="28"/>
        </w:rPr>
        <w:t>район</w:t>
      </w:r>
      <w:r w:rsidRPr="00AB6087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9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AB6087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B105AB" w:rsidRPr="00AB6087">
        <w:rPr>
          <w:rFonts w:ascii="Times New Roman" w:hAnsi="Times New Roman" w:cs="Times New Roman"/>
          <w:sz w:val="28"/>
          <w:szCs w:val="28"/>
        </w:rPr>
        <w:t>, Приказ</w:t>
      </w:r>
      <w:r w:rsidR="009046B0" w:rsidRPr="00AB6087">
        <w:rPr>
          <w:rFonts w:ascii="Times New Roman" w:hAnsi="Times New Roman" w:cs="Times New Roman"/>
          <w:sz w:val="28"/>
          <w:szCs w:val="28"/>
        </w:rPr>
        <w:t>ом</w:t>
      </w:r>
      <w:r w:rsidR="00B105AB"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5AB" w:rsidRPr="00AB6087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AB6087">
        <w:rPr>
          <w:rFonts w:ascii="Times New Roman" w:hAnsi="Times New Roman" w:cs="Times New Roman"/>
          <w:sz w:val="28"/>
          <w:szCs w:val="28"/>
        </w:rPr>
        <w:t xml:space="preserve"> РБ от 15.05.2015 № 550 «Об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AB6087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Башкортостан».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087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AB60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AB60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AB6087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AB608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10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4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AB608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627034" w:rsidRPr="00AB6087">
        <w:rPr>
          <w:rFonts w:ascii="Times New Roman" w:hAnsi="Times New Roman" w:cs="Times New Roman"/>
          <w:sz w:val="28"/>
          <w:szCs w:val="28"/>
        </w:rPr>
        <w:t xml:space="preserve"> законом от 24.07.2007 № 221-ФЗ «О кадастровой деятельности»</w:t>
      </w:r>
      <w:r w:rsidRPr="00AB608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 w:rsidRPr="00AB6087">
        <w:rPr>
          <w:rFonts w:ascii="Times New Roman" w:hAnsi="Times New Roman" w:cs="Times New Roman"/>
          <w:sz w:val="28"/>
          <w:szCs w:val="28"/>
        </w:rPr>
        <w:t>№</w:t>
      </w:r>
      <w:r w:rsidRPr="00AB608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 w:rsidRPr="00AB6087">
        <w:rPr>
          <w:rFonts w:ascii="Times New Roman" w:hAnsi="Times New Roman" w:cs="Times New Roman"/>
          <w:sz w:val="28"/>
          <w:szCs w:val="28"/>
        </w:rPr>
        <w:t>«</w:t>
      </w:r>
      <w:r w:rsidRPr="00AB60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 w:rsidRPr="00AB6087">
        <w:rPr>
          <w:rFonts w:ascii="Times New Roman" w:hAnsi="Times New Roman" w:cs="Times New Roman"/>
          <w:sz w:val="28"/>
          <w:szCs w:val="28"/>
        </w:rPr>
        <w:t>»</w:t>
      </w:r>
      <w:r w:rsidRPr="00AB6087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4. Председателем согласительной комиссии является глав</w:t>
      </w:r>
      <w:r w:rsidR="00B105AB" w:rsidRPr="00AB6087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AB608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 w:rsidRPr="00AB6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84E43" w:rsidRPr="00AB6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B6087">
        <w:rPr>
          <w:rFonts w:ascii="Times New Roman" w:hAnsi="Times New Roman" w:cs="Times New Roman"/>
          <w:sz w:val="28"/>
          <w:szCs w:val="28"/>
        </w:rPr>
        <w:t>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5. </w:t>
      </w:r>
      <w:r w:rsidR="00A363B1" w:rsidRPr="00AB6087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AB608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B444A" w:rsidRPr="00AB6087">
        <w:rPr>
          <w:rFonts w:ascii="Times New Roman" w:hAnsi="Times New Roman" w:cs="Times New Roman"/>
          <w:sz w:val="28"/>
          <w:szCs w:val="28"/>
        </w:rPr>
        <w:t xml:space="preserve">отдела по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444A" w:rsidRPr="00AB6087">
        <w:rPr>
          <w:rFonts w:ascii="Times New Roman" w:hAnsi="Times New Roman" w:cs="Times New Roman"/>
          <w:sz w:val="28"/>
          <w:szCs w:val="28"/>
        </w:rPr>
        <w:t xml:space="preserve"> Управления по работе с территориальными отделами и взаимодействию с органами местного самоуправления </w:t>
      </w:r>
      <w:r w:rsidRPr="00AB6087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Pr="00AB6087" w:rsidRDefault="00B105A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3)</w:t>
      </w:r>
      <w:r w:rsidR="00627034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AB6087">
        <w:rPr>
          <w:rFonts w:ascii="Times New Roman" w:hAnsi="Times New Roman" w:cs="Times New Roman"/>
          <w:sz w:val="28"/>
          <w:szCs w:val="28"/>
        </w:rPr>
        <w:t>управляющ</w:t>
      </w:r>
      <w:r w:rsidR="00627034" w:rsidRPr="00AB6087">
        <w:rPr>
          <w:rFonts w:ascii="Times New Roman" w:hAnsi="Times New Roman" w:cs="Times New Roman"/>
          <w:sz w:val="28"/>
          <w:szCs w:val="28"/>
        </w:rPr>
        <w:t>его</w:t>
      </w:r>
      <w:r w:rsidRPr="00AB6087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B6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AB6087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AB6087" w:rsidRDefault="00B105A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4</w:t>
      </w:r>
      <w:r w:rsidR="00ED5CFB" w:rsidRPr="00AB6087">
        <w:rPr>
          <w:rFonts w:ascii="Times New Roman" w:hAnsi="Times New Roman" w:cs="Times New Roman"/>
          <w:sz w:val="28"/>
          <w:szCs w:val="28"/>
        </w:rPr>
        <w:t xml:space="preserve">) отдела муниципального контроля Администрации </w:t>
      </w:r>
      <w:r w:rsidR="00DB444A" w:rsidRPr="00AB6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046B0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AB608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AB6087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AB6087" w:rsidRDefault="00B105A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5</w:t>
      </w:r>
      <w:r w:rsidR="00ED5CFB" w:rsidRPr="00AB6087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AB6087" w:rsidRDefault="00B105A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6</w:t>
      </w:r>
      <w:r w:rsidR="00ED5CFB" w:rsidRPr="00AB6087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AB6087" w:rsidRDefault="00B105A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7</w:t>
      </w:r>
      <w:r w:rsidR="00ED5CFB" w:rsidRPr="00AB6087">
        <w:rPr>
          <w:rFonts w:ascii="Times New Roman" w:hAnsi="Times New Roman" w:cs="Times New Roman"/>
          <w:sz w:val="28"/>
          <w:szCs w:val="28"/>
        </w:rPr>
        <w:t>) отдела архитектуры</w:t>
      </w:r>
      <w:r w:rsidR="00ED5CFB" w:rsidRPr="00AB60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AB60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 w:rsidRPr="00AB6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54F7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A363B1" w:rsidRPr="00AB608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AB608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AB6087" w:rsidRDefault="00B105A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8</w:t>
      </w:r>
      <w:r w:rsidR="00ED5CFB" w:rsidRPr="00AB6087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AB6087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221-ФЗ «О кадастровой деятельности» </w:t>
      </w:r>
      <w:r w:rsidRPr="00AB6087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AB6087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AB6087">
        <w:rPr>
          <w:rFonts w:ascii="Times New Roman" w:hAnsi="Times New Roman" w:cs="Times New Roman"/>
          <w:sz w:val="28"/>
          <w:szCs w:val="28"/>
        </w:rPr>
        <w:lastRenderedPageBreak/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AB6087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 w:rsidRPr="00AB608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AB6087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221-ФЗ «О кадастровой деятельности» </w:t>
      </w:r>
      <w:r w:rsidRPr="00AB6087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AB608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C4199" w:rsidRPr="00AB6087">
        <w:rPr>
          <w:rFonts w:ascii="Times New Roman" w:hAnsi="Times New Roman" w:cs="Times New Roman"/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</w:t>
      </w:r>
      <w:r w:rsidR="00A81736" w:rsidRPr="00AB6087">
        <w:rPr>
          <w:rFonts w:ascii="Times New Roman" w:hAnsi="Times New Roman" w:cs="Times New Roman"/>
          <w:sz w:val="28"/>
          <w:szCs w:val="28"/>
        </w:rPr>
        <w:t>,</w:t>
      </w:r>
      <w:r w:rsidR="001C4199" w:rsidRPr="00AB608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27034" w:rsidRPr="00AB60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034" w:rsidRPr="00AB60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A54F7" w:rsidRPr="00AB60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4199" w:rsidRPr="00AB6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54F7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AB60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</w:t>
      </w:r>
      <w:r w:rsidR="00A81736" w:rsidRPr="00AB6087">
        <w:rPr>
          <w:rFonts w:ascii="Times New Roman" w:hAnsi="Times New Roman" w:cs="Times New Roman"/>
          <w:sz w:val="28"/>
          <w:szCs w:val="28"/>
        </w:rPr>
        <w:t>«</w:t>
      </w:r>
      <w:r w:rsidR="001C4199" w:rsidRPr="00AB6087">
        <w:rPr>
          <w:rFonts w:ascii="Times New Roman" w:hAnsi="Times New Roman" w:cs="Times New Roman"/>
          <w:sz w:val="28"/>
          <w:szCs w:val="28"/>
        </w:rPr>
        <w:t>Интернет</w:t>
      </w:r>
      <w:r w:rsidR="00A81736" w:rsidRPr="00AB6087">
        <w:rPr>
          <w:rFonts w:ascii="Times New Roman" w:hAnsi="Times New Roman" w:cs="Times New Roman"/>
          <w:sz w:val="28"/>
          <w:szCs w:val="28"/>
        </w:rPr>
        <w:t>»</w:t>
      </w:r>
      <w:r w:rsidR="001C4199" w:rsidRPr="00AB6087">
        <w:rPr>
          <w:rFonts w:ascii="Times New Roman" w:hAnsi="Times New Roman" w:cs="Times New Roman"/>
          <w:sz w:val="28"/>
          <w:szCs w:val="28"/>
        </w:rPr>
        <w:t xml:space="preserve"> проект карты-плана территории</w:t>
      </w:r>
      <w:r w:rsidR="00A81736" w:rsidRPr="00AB6087">
        <w:rPr>
          <w:rFonts w:ascii="Times New Roman" w:hAnsi="Times New Roman" w:cs="Times New Roman"/>
          <w:sz w:val="28"/>
          <w:szCs w:val="28"/>
        </w:rPr>
        <w:t>,</w:t>
      </w:r>
      <w:r w:rsidR="001C4199" w:rsidRPr="00AB608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proofErr w:type="gramEnd"/>
      <w:r w:rsidR="001C4199" w:rsidRPr="00AB6087">
        <w:rPr>
          <w:rFonts w:ascii="Times New Roman" w:hAnsi="Times New Roman" w:cs="Times New Roman"/>
          <w:sz w:val="28"/>
          <w:szCs w:val="28"/>
        </w:rPr>
        <w:t xml:space="preserve">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AB6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67A7" w:rsidRPr="00AB608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</w:t>
      </w:r>
      <w:r w:rsidR="00A81736" w:rsidRPr="00AB6087">
        <w:rPr>
          <w:rFonts w:ascii="Times New Roman" w:hAnsi="Times New Roman" w:cs="Times New Roman"/>
          <w:sz w:val="28"/>
          <w:szCs w:val="28"/>
        </w:rPr>
        <w:t>«</w:t>
      </w:r>
      <w:r w:rsidRPr="00AB6087">
        <w:rPr>
          <w:rFonts w:ascii="Times New Roman" w:hAnsi="Times New Roman" w:cs="Times New Roman"/>
          <w:sz w:val="28"/>
          <w:szCs w:val="28"/>
        </w:rPr>
        <w:t>Интернет</w:t>
      </w:r>
      <w:r w:rsidR="00A81736" w:rsidRPr="00AB6087">
        <w:rPr>
          <w:rFonts w:ascii="Times New Roman" w:hAnsi="Times New Roman" w:cs="Times New Roman"/>
          <w:sz w:val="28"/>
          <w:szCs w:val="28"/>
        </w:rPr>
        <w:t>»</w:t>
      </w:r>
      <w:r w:rsidRPr="00AB6087">
        <w:rPr>
          <w:rFonts w:ascii="Times New Roman" w:hAnsi="Times New Roman" w:cs="Times New Roman"/>
          <w:sz w:val="28"/>
          <w:szCs w:val="28"/>
        </w:rPr>
        <w:t>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2) Орган регистрации прав для размещения на его официальном сайте в информационно-телекоммуникационной сети </w:t>
      </w:r>
      <w:r w:rsidR="00A81736" w:rsidRPr="00AB6087">
        <w:rPr>
          <w:rFonts w:ascii="Times New Roman" w:hAnsi="Times New Roman" w:cs="Times New Roman"/>
          <w:sz w:val="28"/>
          <w:szCs w:val="28"/>
        </w:rPr>
        <w:t>«</w:t>
      </w:r>
      <w:r w:rsidRPr="00AB6087">
        <w:rPr>
          <w:rFonts w:ascii="Times New Roman" w:hAnsi="Times New Roman" w:cs="Times New Roman"/>
          <w:sz w:val="28"/>
          <w:szCs w:val="28"/>
        </w:rPr>
        <w:t>Интернет</w:t>
      </w:r>
      <w:r w:rsidR="00A81736" w:rsidRPr="00AB6087">
        <w:rPr>
          <w:rFonts w:ascii="Times New Roman" w:hAnsi="Times New Roman" w:cs="Times New Roman"/>
          <w:sz w:val="28"/>
          <w:szCs w:val="28"/>
        </w:rPr>
        <w:t>»</w:t>
      </w:r>
      <w:r w:rsidRPr="00AB6087">
        <w:rPr>
          <w:rFonts w:ascii="Times New Roman" w:hAnsi="Times New Roman" w:cs="Times New Roman"/>
          <w:sz w:val="28"/>
          <w:szCs w:val="28"/>
        </w:rPr>
        <w:t>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4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11. Согласительная комиссия обеспечивает ознакомление любых лиц с проектом карты-плана территории, в том числе в форме документа на </w:t>
      </w:r>
      <w:r w:rsidRPr="00AB6087">
        <w:rPr>
          <w:rFonts w:ascii="Times New Roman" w:hAnsi="Times New Roman" w:cs="Times New Roman"/>
          <w:sz w:val="28"/>
          <w:szCs w:val="28"/>
        </w:rPr>
        <w:lastRenderedPageBreak/>
        <w:t>бумажном носителе, в соответствии с регламентом работы согласительной комиссии.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AB6087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9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AB6087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AB6087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17. По результатам работы согласительной комиссии составляется протокол заседания согласительной комиссии, форма и содержание которого утверждаются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1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AB6087"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221-ФЗ «О кадастровой деятельности» </w:t>
      </w:r>
      <w:r w:rsidRPr="00AB6087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2" w:history="1">
        <w:r w:rsidRPr="00AB6087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AB6087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AB6087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Pr="00AB6087" w:rsidRDefault="001B09F2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AB6087" w:rsidRDefault="001B09F2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AB6087" w:rsidRDefault="001B09F2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Pr="00AB608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Pr="00AB608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Pr="00AB608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Pr="00AB608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Pr="00AB608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Pr="00AB608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Pr="00AB608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87" w:rsidRDefault="00AB608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87" w:rsidRDefault="00AB608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87" w:rsidRPr="00AB6087" w:rsidRDefault="00AB608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87" w:rsidRDefault="00AB6087" w:rsidP="00AB6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5CFB" w:rsidRPr="00AB6087" w:rsidRDefault="00ED5CFB" w:rsidP="00AB6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27034" w:rsidRPr="00AB6087" w:rsidRDefault="00ED5CFB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F467BE" w:rsidRPr="00AB6087" w:rsidRDefault="00F467BE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C7D20" w:rsidRPr="00AB6087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CA54F7" w:rsidRPr="00AB6087">
        <w:rPr>
          <w:rFonts w:ascii="Times New Roman" w:hAnsi="Times New Roman" w:cs="Times New Roman"/>
          <w:sz w:val="24"/>
          <w:szCs w:val="24"/>
        </w:rPr>
        <w:t xml:space="preserve"> </w:t>
      </w:r>
      <w:r w:rsidRPr="00AB608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ED5CFB" w:rsidRPr="00AB6087" w:rsidRDefault="00F467BE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A54F7" w:rsidRPr="00AB608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CA54F7" w:rsidRPr="00AB6087">
        <w:rPr>
          <w:rFonts w:ascii="Times New Roman" w:hAnsi="Times New Roman" w:cs="Times New Roman"/>
          <w:sz w:val="24"/>
          <w:szCs w:val="24"/>
        </w:rPr>
        <w:t xml:space="preserve"> </w:t>
      </w:r>
      <w:r w:rsidRPr="00AB6087">
        <w:rPr>
          <w:rFonts w:ascii="Times New Roman" w:hAnsi="Times New Roman" w:cs="Times New Roman"/>
          <w:sz w:val="24"/>
          <w:szCs w:val="24"/>
        </w:rPr>
        <w:t>район</w:t>
      </w:r>
    </w:p>
    <w:p w:rsidR="00ED5CFB" w:rsidRPr="00AB6087" w:rsidRDefault="00ED5CFB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AB6087" w:rsidRDefault="00ED5CFB" w:rsidP="00AB6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7">
        <w:rPr>
          <w:rFonts w:ascii="Times New Roman" w:hAnsi="Times New Roman" w:cs="Times New Roman"/>
          <w:sz w:val="24"/>
          <w:szCs w:val="24"/>
        </w:rPr>
        <w:t xml:space="preserve">от </w:t>
      </w:r>
      <w:r w:rsidR="00AB6087">
        <w:rPr>
          <w:rFonts w:ascii="Times New Roman" w:hAnsi="Times New Roman" w:cs="Times New Roman"/>
          <w:sz w:val="24"/>
          <w:szCs w:val="24"/>
        </w:rPr>
        <w:t>29.04.2022 года</w:t>
      </w:r>
      <w:r w:rsidRPr="00AB6087">
        <w:rPr>
          <w:rFonts w:ascii="Times New Roman" w:hAnsi="Times New Roman" w:cs="Times New Roman"/>
          <w:sz w:val="24"/>
          <w:szCs w:val="24"/>
        </w:rPr>
        <w:t xml:space="preserve"> </w:t>
      </w:r>
      <w:r w:rsidR="00F467BE" w:rsidRPr="00AB6087">
        <w:rPr>
          <w:rFonts w:ascii="Times New Roman" w:hAnsi="Times New Roman" w:cs="Times New Roman"/>
          <w:sz w:val="24"/>
          <w:szCs w:val="24"/>
        </w:rPr>
        <w:t>№</w:t>
      </w:r>
      <w:r w:rsidRPr="00AB6087">
        <w:rPr>
          <w:rFonts w:ascii="Times New Roman" w:hAnsi="Times New Roman" w:cs="Times New Roman"/>
          <w:sz w:val="24"/>
          <w:szCs w:val="24"/>
        </w:rPr>
        <w:t xml:space="preserve"> </w:t>
      </w:r>
      <w:r w:rsidR="00AB6087">
        <w:rPr>
          <w:rFonts w:ascii="Times New Roman" w:hAnsi="Times New Roman" w:cs="Times New Roman"/>
          <w:sz w:val="24"/>
          <w:szCs w:val="24"/>
        </w:rPr>
        <w:t>26</w:t>
      </w:r>
    </w:p>
    <w:p w:rsidR="00ED5CFB" w:rsidRPr="00AB6087" w:rsidRDefault="00ED5CFB" w:rsidP="00AB6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AB6087">
        <w:rPr>
          <w:rFonts w:ascii="Times New Roman" w:hAnsi="Times New Roman" w:cs="Times New Roman"/>
          <w:sz w:val="28"/>
          <w:szCs w:val="28"/>
        </w:rPr>
        <w:t>С</w:t>
      </w:r>
      <w:r w:rsidR="00F467BE" w:rsidRPr="00AB6087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AB6087" w:rsidRDefault="00F467BE" w:rsidP="00AB6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AB6087" w:rsidRDefault="00F467BE" w:rsidP="00AB6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ED5CFB" w:rsidRPr="00AB6087" w:rsidRDefault="00F467BE" w:rsidP="00AB60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6087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8C7D20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AB60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7D20" w:rsidRPr="00AB6087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CA54F7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AB60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A54F7" w:rsidRPr="00AB608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 w:rsidRPr="00AB6087">
        <w:rPr>
          <w:rFonts w:ascii="Times New Roman" w:hAnsi="Times New Roman" w:cs="Times New Roman"/>
          <w:sz w:val="28"/>
          <w:szCs w:val="28"/>
        </w:rPr>
        <w:t xml:space="preserve"> </w:t>
      </w:r>
      <w:r w:rsidRPr="00AB608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087">
        <w:rPr>
          <w:rFonts w:ascii="Times New Roman" w:hAnsi="Times New Roman" w:cs="Times New Roman"/>
          <w:sz w:val="27"/>
          <w:szCs w:val="27"/>
        </w:rPr>
        <w:t>Председатель комиссии:</w:t>
      </w:r>
    </w:p>
    <w:p w:rsidR="00ED5CFB" w:rsidRPr="00AB6087" w:rsidRDefault="008C7D20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Ишбулатов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Рамиль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Радикович</w:t>
      </w:r>
      <w:proofErr w:type="spellEnd"/>
      <w:r w:rsidR="00ED5CFB" w:rsidRPr="00AB6087">
        <w:rPr>
          <w:rFonts w:ascii="Times New Roman" w:hAnsi="Times New Roman" w:cs="Times New Roman"/>
          <w:sz w:val="27"/>
          <w:szCs w:val="27"/>
        </w:rPr>
        <w:t xml:space="preserve"> - глав</w:t>
      </w:r>
      <w:r w:rsidR="00B105AB" w:rsidRPr="00AB6087">
        <w:rPr>
          <w:rFonts w:ascii="Times New Roman" w:hAnsi="Times New Roman" w:cs="Times New Roman"/>
          <w:sz w:val="27"/>
          <w:szCs w:val="27"/>
        </w:rPr>
        <w:t>а</w:t>
      </w:r>
      <w:r w:rsidR="00ED5CFB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B105AB" w:rsidRPr="00AB6087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CA54F7" w:rsidRPr="00AB60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Удрякбашевский</w:t>
      </w:r>
      <w:proofErr w:type="spellEnd"/>
      <w:r w:rsidR="00B105AB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ED5CFB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CA54F7" w:rsidRPr="00AB6087">
        <w:rPr>
          <w:rFonts w:ascii="Times New Roman" w:hAnsi="Times New Roman" w:cs="Times New Roman"/>
          <w:sz w:val="27"/>
          <w:szCs w:val="27"/>
        </w:rPr>
        <w:t>сельсовет</w:t>
      </w:r>
      <w:r w:rsidR="00F267A7" w:rsidRPr="00AB6087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="00CA54F7" w:rsidRPr="00AB6087">
        <w:rPr>
          <w:rFonts w:ascii="Times New Roman" w:hAnsi="Times New Roman" w:cs="Times New Roman"/>
          <w:sz w:val="27"/>
          <w:szCs w:val="27"/>
        </w:rPr>
        <w:t>Благоварский</w:t>
      </w:r>
      <w:proofErr w:type="spellEnd"/>
      <w:r w:rsidR="00CA54F7" w:rsidRPr="00AB6087">
        <w:rPr>
          <w:rFonts w:ascii="Times New Roman" w:hAnsi="Times New Roman" w:cs="Times New Roman"/>
          <w:sz w:val="27"/>
          <w:szCs w:val="27"/>
        </w:rPr>
        <w:t xml:space="preserve"> район </w:t>
      </w:r>
      <w:r w:rsidR="00F267A7" w:rsidRPr="00AB6087">
        <w:rPr>
          <w:rFonts w:ascii="Times New Roman" w:hAnsi="Times New Roman" w:cs="Times New Roman"/>
          <w:sz w:val="27"/>
          <w:szCs w:val="27"/>
        </w:rPr>
        <w:t>Республики Башкортостан</w:t>
      </w:r>
      <w:r w:rsidR="00ED5CFB" w:rsidRPr="00AB6087">
        <w:rPr>
          <w:rFonts w:ascii="Times New Roman" w:hAnsi="Times New Roman" w:cs="Times New Roman"/>
          <w:sz w:val="27"/>
          <w:szCs w:val="27"/>
        </w:rPr>
        <w:t>.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087">
        <w:rPr>
          <w:rFonts w:ascii="Times New Roman" w:hAnsi="Times New Roman" w:cs="Times New Roman"/>
          <w:sz w:val="27"/>
          <w:szCs w:val="27"/>
        </w:rPr>
        <w:t>Секретарь комиссии:</w:t>
      </w:r>
    </w:p>
    <w:p w:rsidR="00B105AB" w:rsidRPr="00AB6087" w:rsidRDefault="008C7D20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Ардуанов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Разиль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Асхатович</w:t>
      </w:r>
      <w:proofErr w:type="spellEnd"/>
      <w:r w:rsidR="00CA54F7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B105AB" w:rsidRPr="00AB6087">
        <w:rPr>
          <w:rFonts w:ascii="Times New Roman" w:hAnsi="Times New Roman" w:cs="Times New Roman"/>
          <w:sz w:val="27"/>
          <w:szCs w:val="27"/>
        </w:rPr>
        <w:t xml:space="preserve"> - управляющий делами администрации сельского поселения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Удрякбашевский</w:t>
      </w:r>
      <w:proofErr w:type="spellEnd"/>
      <w:r w:rsidR="00CA54F7" w:rsidRPr="00AB6087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B105AB" w:rsidRPr="00AB6087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CA54F7" w:rsidRPr="00AB6087">
        <w:rPr>
          <w:rFonts w:ascii="Times New Roman" w:hAnsi="Times New Roman" w:cs="Times New Roman"/>
          <w:sz w:val="27"/>
          <w:szCs w:val="27"/>
        </w:rPr>
        <w:t>Благоварский</w:t>
      </w:r>
      <w:proofErr w:type="spellEnd"/>
      <w:r w:rsidR="00CA54F7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B105AB" w:rsidRPr="00AB6087">
        <w:rPr>
          <w:rFonts w:ascii="Times New Roman" w:hAnsi="Times New Roman" w:cs="Times New Roman"/>
          <w:sz w:val="27"/>
          <w:szCs w:val="27"/>
        </w:rPr>
        <w:t>район Республики Башкортостан (секретарь комиссии);</w:t>
      </w:r>
    </w:p>
    <w:p w:rsidR="00ED5CFB" w:rsidRPr="00AB6087" w:rsidRDefault="00ED5CF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087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A81736" w:rsidRPr="00AB6087" w:rsidRDefault="00A81736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Абзалов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Фанис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Фаритович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– кадастровый инженер, представитель Саморегулируе</w:t>
      </w:r>
      <w:r w:rsidR="0087138C" w:rsidRPr="00AB6087">
        <w:rPr>
          <w:rFonts w:ascii="Times New Roman" w:hAnsi="Times New Roman" w:cs="Times New Roman"/>
          <w:sz w:val="27"/>
          <w:szCs w:val="27"/>
        </w:rPr>
        <w:t xml:space="preserve">мой </w:t>
      </w:r>
      <w:r w:rsidRPr="00AB6087">
        <w:rPr>
          <w:rFonts w:ascii="Times New Roman" w:hAnsi="Times New Roman" w:cs="Times New Roman"/>
          <w:sz w:val="27"/>
          <w:szCs w:val="27"/>
        </w:rPr>
        <w:t>организаци</w:t>
      </w:r>
      <w:r w:rsidR="0087138C" w:rsidRPr="00AB6087">
        <w:rPr>
          <w:rFonts w:ascii="Times New Roman" w:hAnsi="Times New Roman" w:cs="Times New Roman"/>
          <w:sz w:val="27"/>
          <w:szCs w:val="27"/>
        </w:rPr>
        <w:t>и</w:t>
      </w:r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87138C" w:rsidRPr="00AB6087">
        <w:rPr>
          <w:rFonts w:ascii="Times New Roman" w:hAnsi="Times New Roman" w:cs="Times New Roman"/>
          <w:sz w:val="27"/>
          <w:szCs w:val="27"/>
        </w:rPr>
        <w:t xml:space="preserve">Ассоциация кадастровых инженеров «Содружество» </w:t>
      </w:r>
      <w:r w:rsidRPr="00AB6087">
        <w:rPr>
          <w:rFonts w:ascii="Times New Roman" w:hAnsi="Times New Roman" w:cs="Times New Roman"/>
          <w:sz w:val="27"/>
          <w:szCs w:val="27"/>
        </w:rPr>
        <w:t xml:space="preserve"> по Республике Башкортостан (по согласованию); </w:t>
      </w:r>
    </w:p>
    <w:p w:rsidR="00ED5CFB" w:rsidRPr="00AB6087" w:rsidRDefault="00254B8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087">
        <w:rPr>
          <w:rFonts w:ascii="Times New Roman" w:hAnsi="Times New Roman" w:cs="Times New Roman"/>
          <w:sz w:val="27"/>
          <w:szCs w:val="27"/>
        </w:rPr>
        <w:t xml:space="preserve">Ахунова Ирина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Рамилевна</w:t>
      </w:r>
      <w:proofErr w:type="spellEnd"/>
      <w:r w:rsidR="00ED5CFB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Pr="00AB6087">
        <w:rPr>
          <w:rFonts w:ascii="Times New Roman" w:hAnsi="Times New Roman" w:cs="Times New Roman"/>
          <w:sz w:val="27"/>
          <w:szCs w:val="27"/>
        </w:rPr>
        <w:t>–</w:t>
      </w:r>
      <w:r w:rsidR="00ED5CFB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Pr="00AB6087">
        <w:rPr>
          <w:rFonts w:ascii="Times New Roman" w:hAnsi="Times New Roman" w:cs="Times New Roman"/>
          <w:sz w:val="27"/>
          <w:szCs w:val="27"/>
        </w:rPr>
        <w:t>специалист эксперт</w:t>
      </w:r>
      <w:r w:rsidR="00BF69E9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ED5CFB" w:rsidRPr="00AB6087">
        <w:rPr>
          <w:rFonts w:ascii="Times New Roman" w:hAnsi="Times New Roman" w:cs="Times New Roman"/>
          <w:sz w:val="27"/>
          <w:szCs w:val="27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D17616" w:rsidRPr="00AB6087" w:rsidRDefault="00D17616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Зарипов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Шамиль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Вазихович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– ведущий специалист-эксперт межмуниципального отдела   по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Благоварскому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Чишминскому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районам Управления Федеральной службы государственной регистрации, кадастра и картографии по Республике Башкортостан (по согласованию); </w:t>
      </w:r>
    </w:p>
    <w:p w:rsidR="00D17616" w:rsidRPr="00AB6087" w:rsidRDefault="00D17616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Магзянова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Алсу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Дамировна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– заведующий сектором учета ведения муниципального имущества </w:t>
      </w:r>
      <w:r w:rsidR="00A81736" w:rsidRPr="00AB6087">
        <w:rPr>
          <w:rFonts w:ascii="Times New Roman" w:hAnsi="Times New Roman" w:cs="Times New Roman"/>
          <w:sz w:val="27"/>
          <w:szCs w:val="27"/>
        </w:rPr>
        <w:t xml:space="preserve">и земельных участков Администрации муниципального района </w:t>
      </w:r>
      <w:proofErr w:type="spellStart"/>
      <w:r w:rsidR="00A81736" w:rsidRPr="00AB6087">
        <w:rPr>
          <w:rFonts w:ascii="Times New Roman" w:hAnsi="Times New Roman" w:cs="Times New Roman"/>
          <w:sz w:val="27"/>
          <w:szCs w:val="27"/>
        </w:rPr>
        <w:t>Благоварский</w:t>
      </w:r>
      <w:proofErr w:type="spellEnd"/>
      <w:r w:rsidR="00A81736" w:rsidRPr="00AB6087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</w:t>
      </w:r>
      <w:proofErr w:type="gramStart"/>
      <w:r w:rsidR="00A81736" w:rsidRPr="00AB6087">
        <w:rPr>
          <w:rFonts w:ascii="Times New Roman" w:hAnsi="Times New Roman" w:cs="Times New Roman"/>
          <w:sz w:val="27"/>
          <w:szCs w:val="27"/>
        </w:rPr>
        <w:t>н</w:t>
      </w:r>
      <w:r w:rsidR="008C7D20" w:rsidRPr="00AB608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8C7D20" w:rsidRPr="00AB6087">
        <w:rPr>
          <w:rFonts w:ascii="Times New Roman" w:hAnsi="Times New Roman" w:cs="Times New Roman"/>
          <w:sz w:val="27"/>
          <w:szCs w:val="27"/>
        </w:rPr>
        <w:t>по согласованию)</w:t>
      </w:r>
      <w:r w:rsidR="00A81736" w:rsidRPr="00AB6087">
        <w:rPr>
          <w:rFonts w:ascii="Times New Roman" w:hAnsi="Times New Roman" w:cs="Times New Roman"/>
          <w:sz w:val="27"/>
          <w:szCs w:val="27"/>
        </w:rPr>
        <w:t>;</w:t>
      </w:r>
    </w:p>
    <w:p w:rsidR="00D17616" w:rsidRPr="00AB6087" w:rsidRDefault="00D17616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Мурзинкин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Артем Анатольевич – начальник отдела по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Благоварскому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(по согласованию);</w:t>
      </w:r>
    </w:p>
    <w:p w:rsidR="00254B8B" w:rsidRPr="00AB6087" w:rsidRDefault="00254B8B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087">
        <w:rPr>
          <w:rFonts w:ascii="Times New Roman" w:hAnsi="Times New Roman" w:cs="Times New Roman"/>
          <w:sz w:val="27"/>
          <w:szCs w:val="27"/>
        </w:rPr>
        <w:t xml:space="preserve">Талипов Эдуард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Нафикович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– начальник отдела арендных отношений и землепользования Министерства лесного хозяйства Республики Башкортоста</w:t>
      </w:r>
      <w:proofErr w:type="gramStart"/>
      <w:r w:rsidRPr="00AB6087">
        <w:rPr>
          <w:rFonts w:ascii="Times New Roman" w:hAnsi="Times New Roman" w:cs="Times New Roman"/>
          <w:sz w:val="27"/>
          <w:szCs w:val="27"/>
        </w:rPr>
        <w:t>н</w:t>
      </w:r>
      <w:r w:rsidR="008C7D20" w:rsidRPr="00AB608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8C7D20" w:rsidRPr="00AB6087">
        <w:rPr>
          <w:rFonts w:ascii="Times New Roman" w:hAnsi="Times New Roman" w:cs="Times New Roman"/>
          <w:sz w:val="27"/>
          <w:szCs w:val="27"/>
        </w:rPr>
        <w:t>по согласованию);</w:t>
      </w:r>
    </w:p>
    <w:p w:rsidR="00ED5CFB" w:rsidRPr="00AB6087" w:rsidRDefault="00D37C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Юсеев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Рафаэль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Ильгизович</w:t>
      </w:r>
      <w:proofErr w:type="spellEnd"/>
      <w:r w:rsidR="00ED5CFB" w:rsidRPr="00AB6087">
        <w:rPr>
          <w:rFonts w:ascii="Times New Roman" w:hAnsi="Times New Roman" w:cs="Times New Roman"/>
          <w:sz w:val="27"/>
          <w:szCs w:val="27"/>
        </w:rPr>
        <w:t xml:space="preserve"> - </w:t>
      </w:r>
      <w:r w:rsidRPr="00AB6087">
        <w:rPr>
          <w:rFonts w:ascii="Times New Roman" w:hAnsi="Times New Roman" w:cs="Times New Roman"/>
          <w:sz w:val="27"/>
          <w:szCs w:val="27"/>
        </w:rPr>
        <w:t xml:space="preserve">начальник отдела жизнеобеспечения, строительства, архитектуры, транспорта и связи - главный архитектор </w:t>
      </w:r>
      <w:r w:rsidR="00BF69E9" w:rsidRPr="00AB6087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Благоварский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BF69E9" w:rsidRPr="00AB6087">
        <w:rPr>
          <w:rFonts w:ascii="Times New Roman" w:hAnsi="Times New Roman" w:cs="Times New Roman"/>
          <w:sz w:val="27"/>
          <w:szCs w:val="27"/>
        </w:rPr>
        <w:t>район</w:t>
      </w:r>
      <w:r w:rsidR="00ED5CFB" w:rsidRPr="00AB6087">
        <w:rPr>
          <w:rFonts w:ascii="Times New Roman" w:hAnsi="Times New Roman" w:cs="Times New Roman"/>
          <w:sz w:val="27"/>
          <w:szCs w:val="27"/>
        </w:rPr>
        <w:t xml:space="preserve"> Республики Башкортоста</w:t>
      </w:r>
      <w:proofErr w:type="gramStart"/>
      <w:r w:rsidR="00ED5CFB" w:rsidRPr="00AB6087">
        <w:rPr>
          <w:rFonts w:ascii="Times New Roman" w:hAnsi="Times New Roman" w:cs="Times New Roman"/>
          <w:sz w:val="27"/>
          <w:szCs w:val="27"/>
        </w:rPr>
        <w:t>н</w:t>
      </w:r>
      <w:r w:rsidR="008C7D20" w:rsidRPr="00AB608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8C7D20" w:rsidRPr="00AB6087">
        <w:rPr>
          <w:rFonts w:ascii="Times New Roman" w:hAnsi="Times New Roman" w:cs="Times New Roman"/>
          <w:sz w:val="27"/>
          <w:szCs w:val="27"/>
        </w:rPr>
        <w:t>по согласованию)</w:t>
      </w:r>
      <w:r w:rsidR="00ED5CFB" w:rsidRPr="00AB6087">
        <w:rPr>
          <w:rFonts w:ascii="Times New Roman" w:hAnsi="Times New Roman" w:cs="Times New Roman"/>
          <w:sz w:val="27"/>
          <w:szCs w:val="27"/>
        </w:rPr>
        <w:t>;</w:t>
      </w:r>
    </w:p>
    <w:p w:rsidR="00366A31" w:rsidRPr="00AB6087" w:rsidRDefault="00D37CF7" w:rsidP="00AB608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Шаймуратов</w:t>
      </w:r>
      <w:proofErr w:type="spellEnd"/>
      <w:r w:rsidRPr="00AB6087">
        <w:rPr>
          <w:rFonts w:ascii="Times New Roman" w:hAnsi="Times New Roman" w:cs="Times New Roman"/>
          <w:sz w:val="27"/>
          <w:szCs w:val="27"/>
        </w:rPr>
        <w:t xml:space="preserve"> Рафаэль </w:t>
      </w:r>
      <w:proofErr w:type="spellStart"/>
      <w:r w:rsidRPr="00AB6087">
        <w:rPr>
          <w:rFonts w:ascii="Times New Roman" w:hAnsi="Times New Roman" w:cs="Times New Roman"/>
          <w:sz w:val="27"/>
          <w:szCs w:val="27"/>
        </w:rPr>
        <w:t>Радикович</w:t>
      </w:r>
      <w:proofErr w:type="spellEnd"/>
      <w:r w:rsidR="00ED5CFB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D17616" w:rsidRPr="00AB6087">
        <w:rPr>
          <w:rFonts w:ascii="Times New Roman" w:hAnsi="Times New Roman" w:cs="Times New Roman"/>
          <w:sz w:val="27"/>
          <w:szCs w:val="27"/>
        </w:rPr>
        <w:t>–</w:t>
      </w:r>
      <w:r w:rsidR="00ED5CFB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D17616" w:rsidRPr="00AB6087">
        <w:rPr>
          <w:rFonts w:ascii="Times New Roman" w:hAnsi="Times New Roman" w:cs="Times New Roman"/>
          <w:sz w:val="27"/>
          <w:szCs w:val="27"/>
        </w:rPr>
        <w:t xml:space="preserve">главный специалист – муниципальный инспектор отдела жизнеобеспечения, строительства, транспорта и связи </w:t>
      </w:r>
      <w:r w:rsidR="00ED5CFB" w:rsidRPr="00AB608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1B09F2" w:rsidRPr="00AB6087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D17616" w:rsidRPr="00AB6087">
        <w:rPr>
          <w:rFonts w:ascii="Times New Roman" w:hAnsi="Times New Roman" w:cs="Times New Roman"/>
          <w:sz w:val="27"/>
          <w:szCs w:val="27"/>
        </w:rPr>
        <w:t>Благоварский</w:t>
      </w:r>
      <w:proofErr w:type="spellEnd"/>
      <w:r w:rsidR="00D17616" w:rsidRPr="00AB6087">
        <w:rPr>
          <w:rFonts w:ascii="Times New Roman" w:hAnsi="Times New Roman" w:cs="Times New Roman"/>
          <w:sz w:val="27"/>
          <w:szCs w:val="27"/>
        </w:rPr>
        <w:t xml:space="preserve"> </w:t>
      </w:r>
      <w:r w:rsidR="001B09F2" w:rsidRPr="00AB6087">
        <w:rPr>
          <w:rFonts w:ascii="Times New Roman" w:hAnsi="Times New Roman" w:cs="Times New Roman"/>
          <w:sz w:val="27"/>
          <w:szCs w:val="27"/>
        </w:rPr>
        <w:t xml:space="preserve">район </w:t>
      </w:r>
      <w:r w:rsidR="00ED5CFB" w:rsidRPr="00AB6087">
        <w:rPr>
          <w:rFonts w:ascii="Times New Roman" w:hAnsi="Times New Roman" w:cs="Times New Roman"/>
          <w:sz w:val="27"/>
          <w:szCs w:val="27"/>
        </w:rPr>
        <w:t>Республики Башкортоста</w:t>
      </w:r>
      <w:proofErr w:type="gramStart"/>
      <w:r w:rsidR="00ED5CFB" w:rsidRPr="00AB6087">
        <w:rPr>
          <w:rFonts w:ascii="Times New Roman" w:hAnsi="Times New Roman" w:cs="Times New Roman"/>
          <w:sz w:val="27"/>
          <w:szCs w:val="27"/>
        </w:rPr>
        <w:t>н</w:t>
      </w:r>
      <w:r w:rsidR="008C7D20" w:rsidRPr="00AB6087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8C7D20" w:rsidRPr="00AB6087">
        <w:rPr>
          <w:rFonts w:ascii="Times New Roman" w:hAnsi="Times New Roman" w:cs="Times New Roman"/>
          <w:sz w:val="27"/>
          <w:szCs w:val="27"/>
        </w:rPr>
        <w:t>по согласованию)</w:t>
      </w:r>
      <w:r w:rsidR="00A81736" w:rsidRPr="00AB6087">
        <w:rPr>
          <w:rFonts w:ascii="Times New Roman" w:hAnsi="Times New Roman" w:cs="Times New Roman"/>
          <w:sz w:val="27"/>
          <w:szCs w:val="27"/>
        </w:rPr>
        <w:t>.</w:t>
      </w:r>
    </w:p>
    <w:sectPr w:rsidR="00366A31" w:rsidRPr="00AB6087" w:rsidSect="00AB6087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1B05"/>
    <w:rsid w:val="00084E43"/>
    <w:rsid w:val="00141AF5"/>
    <w:rsid w:val="001605EB"/>
    <w:rsid w:val="001A2EF1"/>
    <w:rsid w:val="001B09F2"/>
    <w:rsid w:val="001C4199"/>
    <w:rsid w:val="002405EF"/>
    <w:rsid w:val="00254B8B"/>
    <w:rsid w:val="00366A31"/>
    <w:rsid w:val="00501FF0"/>
    <w:rsid w:val="0051405A"/>
    <w:rsid w:val="005251FB"/>
    <w:rsid w:val="005933A1"/>
    <w:rsid w:val="00627034"/>
    <w:rsid w:val="00636FD2"/>
    <w:rsid w:val="00664A46"/>
    <w:rsid w:val="00796FE2"/>
    <w:rsid w:val="0087138C"/>
    <w:rsid w:val="008C7D20"/>
    <w:rsid w:val="009046B0"/>
    <w:rsid w:val="0094036B"/>
    <w:rsid w:val="009E5795"/>
    <w:rsid w:val="00A363B1"/>
    <w:rsid w:val="00A51F8E"/>
    <w:rsid w:val="00A81736"/>
    <w:rsid w:val="00AB6087"/>
    <w:rsid w:val="00B105AB"/>
    <w:rsid w:val="00BF69E9"/>
    <w:rsid w:val="00C2452D"/>
    <w:rsid w:val="00C64A52"/>
    <w:rsid w:val="00CA54F7"/>
    <w:rsid w:val="00CF7F90"/>
    <w:rsid w:val="00D17616"/>
    <w:rsid w:val="00D37CF7"/>
    <w:rsid w:val="00DB444A"/>
    <w:rsid w:val="00DF5BC0"/>
    <w:rsid w:val="00E35E19"/>
    <w:rsid w:val="00E50236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0F9DB7BE938B47A2D82A57E530192547977717FE2E012E0EAE12F6B674DF727FA2941Y7H5L" TargetMode="External"/><Relationship Id="rId13" Type="http://schemas.openxmlformats.org/officeDocument/2006/relationships/hyperlink" Target="consultantplus://offline/ref=FDD762346430BB02F659BE72A13BFFF0D879B331B77D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57220D0FE2E5556CD047F22233FBCB943ACA1EC2B7D7B4DF1Y3HBL" TargetMode="External"/><Relationship Id="rId17" Type="http://schemas.openxmlformats.org/officeDocument/2006/relationships/hyperlink" Target="consultantplus://offline/ref=FDD762346430BB02F659BE72A13BFFF0DF70B23DB67920D0FE2E5556CD047F22233FBCB943ACA1EC2B7D7B4DF1Y3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735B473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D762346430BB02F659BE72A13BFFF0DF71B736B57D20D0FE2E5556CD047F22233FBCB943ACA1EC2B7D7B4DF1Y3H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23CBD7B20D0FE2E5556CD047F22233FBCB943ACA1EC2B7D7B4DF1Y3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762346430BB02F659BE72A13BFFF0D978B030BE2D77D2AF7B5B53C55425322776E9BC5DA4BBF22D637BY4HFL" TargetMode="External"/><Relationship Id="rId19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4" Type="http://schemas.openxmlformats.org/officeDocument/2006/relationships/hyperlink" Target="consultantplus://offline/ref=FDD762346430BB02F659BE72A13BFFF0D879B334B47820D0FE2E5556CD047F22233FBCB943ACA1EC2B7D7B4DF1Y3HBL" TargetMode="External"/><Relationship Id="rId22" Type="http://schemas.openxmlformats.org/officeDocument/2006/relationships/hyperlink" Target="consultantplus://offline/ref=FDD762346430BB02F659BE72A13BFFF0DF70B23DB67E20D0FE2E5556CD047F22313FE4B047A6B4B87E272C40F331E6294769EB72C4Y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5934-0CC2-41CC-AB24-E0891D99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7</cp:revision>
  <cp:lastPrinted>2022-04-29T10:02:00Z</cp:lastPrinted>
  <dcterms:created xsi:type="dcterms:W3CDTF">2022-04-29T07:16:00Z</dcterms:created>
  <dcterms:modified xsi:type="dcterms:W3CDTF">2022-05-05T06:29:00Z</dcterms:modified>
</cp:coreProperties>
</file>