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319" w:tblpY="53"/>
        <w:tblW w:w="10919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3"/>
        <w:gridCol w:w="1560"/>
        <w:gridCol w:w="4536"/>
        <w:gridCol w:w="180"/>
      </w:tblGrid>
      <w:tr w:rsidR="00DC0F7E" w:rsidTr="001A3DDA">
        <w:trPr>
          <w:gridAfter w:val="1"/>
          <w:wAfter w:w="180" w:type="dxa"/>
          <w:cantSplit/>
          <w:trHeight w:val="1611"/>
        </w:trPr>
        <w:tc>
          <w:tcPr>
            <w:tcW w:w="4643" w:type="dxa"/>
            <w:hideMark/>
          </w:tcPr>
          <w:p w:rsidR="00DC0F7E" w:rsidRDefault="00DC0F7E" w:rsidP="001A3DDA">
            <w:pPr>
              <w:spacing w:line="276" w:lineRule="auto"/>
              <w:jc w:val="center"/>
              <w:rPr>
                <w:rFonts w:ascii="ER Bukinist Bashkir" w:hAnsi="ER Bukinist Bashkir" w:cs="ER Bukinist Bashkir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БАШКОРТОСТАН РЕСПУБЛИКАҺ</w:t>
            </w:r>
            <w:proofErr w:type="gramStart"/>
            <w:r>
              <w:rPr>
                <w:b/>
                <w:bCs/>
                <w:lang w:eastAsia="en-US"/>
              </w:rPr>
              <w:t>Ы</w:t>
            </w:r>
            <w:proofErr w:type="gramEnd"/>
          </w:p>
          <w:p w:rsidR="00DC0F7E" w:rsidRDefault="00DC0F7E" w:rsidP="001A3DDA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БЛАГОВАР РАЙОНЫ </w:t>
            </w:r>
          </w:p>
          <w:p w:rsidR="00DC0F7E" w:rsidRDefault="00DC0F7E" w:rsidP="001A3DDA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 РАЙОНЫНЫҢ</w:t>
            </w:r>
          </w:p>
          <w:p w:rsidR="00DC0F7E" w:rsidRDefault="00DC0F7E" w:rsidP="001A3D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ӨЙЗӨ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 xml:space="preserve">ӘКБАШ  АУЫЛ СОВЕТЫ </w:t>
            </w:r>
          </w:p>
          <w:p w:rsidR="00DC0F7E" w:rsidRDefault="00DC0F7E" w:rsidP="001A3D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АУЫЛ БИЛӘМӘҺЕ </w:t>
            </w:r>
          </w:p>
          <w:p w:rsidR="00DC0F7E" w:rsidRDefault="00DC0F7E" w:rsidP="001A3DDA">
            <w:pPr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ХӘКИМИӘТЕ</w:t>
            </w:r>
          </w:p>
        </w:tc>
        <w:tc>
          <w:tcPr>
            <w:tcW w:w="1560" w:type="dxa"/>
            <w:vMerge w:val="restart"/>
            <w:hideMark/>
          </w:tcPr>
          <w:p w:rsidR="00DC0F7E" w:rsidRDefault="00DC0F7E" w:rsidP="001A3DDA">
            <w:pPr>
              <w:autoSpaceDE w:val="0"/>
              <w:autoSpaceDN w:val="0"/>
              <w:spacing w:line="276" w:lineRule="auto"/>
              <w:ind w:left="-391" w:firstLine="391"/>
              <w:rPr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4A773B8" wp14:editId="670F3B0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247015</wp:posOffset>
                  </wp:positionV>
                  <wp:extent cx="790575" cy="1104900"/>
                  <wp:effectExtent l="0" t="0" r="9525" b="0"/>
                  <wp:wrapTight wrapText="bothSides">
                    <wp:wrapPolygon edited="0">
                      <wp:start x="0" y="0"/>
                      <wp:lineTo x="0" y="21228"/>
                      <wp:lineTo x="21340" y="21228"/>
                      <wp:lineTo x="2134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lang w:eastAsia="en-US"/>
              </w:rPr>
              <w:t xml:space="preserve">   </w:t>
            </w:r>
          </w:p>
        </w:tc>
        <w:tc>
          <w:tcPr>
            <w:tcW w:w="4536" w:type="dxa"/>
            <w:hideMark/>
          </w:tcPr>
          <w:p w:rsidR="00DC0F7E" w:rsidRDefault="00DC0F7E" w:rsidP="001A3DDA">
            <w:pPr>
              <w:spacing w:line="276" w:lineRule="auto"/>
              <w:ind w:left="-28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</w:t>
            </w:r>
          </w:p>
          <w:p w:rsidR="00DC0F7E" w:rsidRDefault="00DC0F7E" w:rsidP="001A3DDA">
            <w:pPr>
              <w:spacing w:line="276" w:lineRule="auto"/>
              <w:ind w:left="-28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СЕЛЬСКОГО  ПОСЕЛЕНИЯ</w:t>
            </w:r>
          </w:p>
          <w:p w:rsidR="00DC0F7E" w:rsidRDefault="00DC0F7E" w:rsidP="001A3DDA">
            <w:pPr>
              <w:spacing w:line="276" w:lineRule="auto"/>
              <w:ind w:left="-28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УДРЯКБАШЕВСКИЙ  СЕЛЬСОВЕТ</w:t>
            </w:r>
          </w:p>
          <w:p w:rsidR="00DC0F7E" w:rsidRDefault="00DC0F7E" w:rsidP="001A3DDA">
            <w:pPr>
              <w:spacing w:line="276" w:lineRule="auto"/>
              <w:ind w:left="-287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 xml:space="preserve"> МУНИЦИПАЛЬНОГО РАЙОНА БЛАГОВАРСКИЙ РАЙОН</w:t>
            </w:r>
          </w:p>
          <w:p w:rsidR="00DC0F7E" w:rsidRDefault="00DC0F7E" w:rsidP="001A3DDA">
            <w:pPr>
              <w:autoSpaceDE w:val="0"/>
              <w:autoSpaceDN w:val="0"/>
              <w:spacing w:line="276" w:lineRule="auto"/>
              <w:ind w:left="-2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БАШКОРТОСТАН</w:t>
            </w:r>
          </w:p>
        </w:tc>
      </w:tr>
      <w:tr w:rsidR="00DC0F7E" w:rsidRPr="0085233F" w:rsidTr="001A3DDA">
        <w:trPr>
          <w:gridAfter w:val="1"/>
          <w:wAfter w:w="180" w:type="dxa"/>
          <w:cantSplit/>
        </w:trPr>
        <w:tc>
          <w:tcPr>
            <w:tcW w:w="4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C0F7E" w:rsidRDefault="00DC0F7E" w:rsidP="001A3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452733,  </w:t>
            </w:r>
            <w:proofErr w:type="spellStart"/>
            <w:r>
              <w:rPr>
                <w:lang w:eastAsia="en-US"/>
              </w:rPr>
              <w:t>Өйзө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әкбаш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DC0F7E" w:rsidRDefault="00DC0F7E" w:rsidP="001A3DD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Үзәқ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урам</w:t>
            </w:r>
            <w:proofErr w:type="spellEnd"/>
            <w:r>
              <w:rPr>
                <w:lang w:eastAsia="en-US"/>
              </w:rPr>
              <w:t>, 31/1</w:t>
            </w:r>
          </w:p>
          <w:p w:rsidR="00DC0F7E" w:rsidRDefault="00DC0F7E" w:rsidP="001A3D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(34747) 2-83-72,</w:t>
            </w:r>
          </w:p>
          <w:p w:rsidR="00DC0F7E" w:rsidRDefault="00DC0F7E" w:rsidP="001A3DDA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E-mail: udrjakbashsp_blag@mail.ru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C0F7E" w:rsidRPr="00DC0F7E" w:rsidRDefault="00DC0F7E" w:rsidP="001A3DDA">
            <w:pPr>
              <w:rPr>
                <w:lang w:val="en-US"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C0F7E" w:rsidRDefault="00DC0F7E" w:rsidP="001A3D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452733, с. </w:t>
            </w:r>
            <w:proofErr w:type="spellStart"/>
            <w:r>
              <w:rPr>
                <w:lang w:eastAsia="en-US"/>
              </w:rPr>
              <w:t>Удрякбаш</w:t>
            </w:r>
            <w:proofErr w:type="spellEnd"/>
            <w:r>
              <w:rPr>
                <w:lang w:eastAsia="en-US"/>
              </w:rPr>
              <w:t>,</w:t>
            </w:r>
          </w:p>
          <w:p w:rsidR="00DC0F7E" w:rsidRDefault="00DC0F7E" w:rsidP="001A3D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Центральная, 31/1</w:t>
            </w:r>
          </w:p>
          <w:p w:rsidR="00DC0F7E" w:rsidRDefault="00DC0F7E" w:rsidP="001A3D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(34747) 2-83-72,</w:t>
            </w:r>
          </w:p>
          <w:p w:rsidR="00DC0F7E" w:rsidRDefault="00DC0F7E" w:rsidP="001A3DDA">
            <w:pPr>
              <w:autoSpaceDE w:val="0"/>
              <w:autoSpaceDN w:val="0"/>
              <w:spacing w:line="276" w:lineRule="auto"/>
              <w:ind w:hanging="289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E-mail: udrjakbashsp_blag@mail.ru</w:t>
            </w:r>
          </w:p>
        </w:tc>
      </w:tr>
      <w:tr w:rsidR="00DC0F7E" w:rsidRPr="0085233F" w:rsidTr="001A3DDA">
        <w:trPr>
          <w:cantSplit/>
        </w:trPr>
        <w:tc>
          <w:tcPr>
            <w:tcW w:w="10919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0F7E" w:rsidRDefault="00DC0F7E" w:rsidP="001A3DDA">
            <w:pPr>
              <w:autoSpaceDE w:val="0"/>
              <w:autoSpaceDN w:val="0"/>
              <w:spacing w:line="276" w:lineRule="auto"/>
              <w:jc w:val="center"/>
              <w:rPr>
                <w:sz w:val="4"/>
                <w:szCs w:val="4"/>
                <w:lang w:val="en-US" w:eastAsia="en-US"/>
              </w:rPr>
            </w:pPr>
          </w:p>
        </w:tc>
      </w:tr>
    </w:tbl>
    <w:p w:rsidR="00DC0F7E" w:rsidRPr="001B0102" w:rsidRDefault="00DC0F7E" w:rsidP="00DC0F7E">
      <w:pPr>
        <w:widowControl w:val="0"/>
        <w:tabs>
          <w:tab w:val="left" w:pos="10348"/>
        </w:tabs>
        <w:adjustRightInd w:val="0"/>
        <w:outlineLvl w:val="0"/>
        <w:rPr>
          <w:b/>
          <w:sz w:val="26"/>
          <w:szCs w:val="26"/>
        </w:rPr>
      </w:pPr>
      <w:r w:rsidRPr="001A6B7B">
        <w:rPr>
          <w:b/>
          <w:sz w:val="26"/>
          <w:szCs w:val="26"/>
          <w:lang w:val="en-US"/>
        </w:rPr>
        <w:t xml:space="preserve">                </w:t>
      </w:r>
      <w:r w:rsidRPr="001B0102">
        <w:rPr>
          <w:b/>
          <w:sz w:val="26"/>
          <w:szCs w:val="26"/>
        </w:rPr>
        <w:t xml:space="preserve">Қ А </w:t>
      </w:r>
      <w:proofErr w:type="gramStart"/>
      <w:r w:rsidRPr="001B0102">
        <w:rPr>
          <w:b/>
          <w:sz w:val="26"/>
          <w:szCs w:val="26"/>
        </w:rPr>
        <w:t>Р</w:t>
      </w:r>
      <w:proofErr w:type="gramEnd"/>
      <w:r w:rsidRPr="001B0102">
        <w:rPr>
          <w:b/>
          <w:sz w:val="26"/>
          <w:szCs w:val="26"/>
        </w:rPr>
        <w:t xml:space="preserve"> А Р                                                                      </w:t>
      </w:r>
      <w:r w:rsidR="00E7266A" w:rsidRPr="001B0102">
        <w:rPr>
          <w:b/>
          <w:sz w:val="26"/>
          <w:szCs w:val="26"/>
        </w:rPr>
        <w:t xml:space="preserve">    </w:t>
      </w:r>
      <w:r w:rsidRPr="001B0102">
        <w:rPr>
          <w:b/>
          <w:sz w:val="26"/>
          <w:szCs w:val="26"/>
        </w:rPr>
        <w:t>ПОСТАНОВЛЕНИЕ</w:t>
      </w:r>
    </w:p>
    <w:p w:rsidR="00DC0F7E" w:rsidRPr="001B0102" w:rsidRDefault="00DC0F7E" w:rsidP="00DC0F7E">
      <w:pPr>
        <w:widowControl w:val="0"/>
        <w:tabs>
          <w:tab w:val="left" w:pos="10348"/>
        </w:tabs>
        <w:adjustRightInd w:val="0"/>
        <w:outlineLvl w:val="0"/>
        <w:rPr>
          <w:b/>
          <w:sz w:val="26"/>
          <w:szCs w:val="26"/>
        </w:rPr>
      </w:pPr>
    </w:p>
    <w:p w:rsidR="00DC0F7E" w:rsidRPr="001B0102" w:rsidRDefault="00DC0F7E" w:rsidP="00DC0F7E">
      <w:pPr>
        <w:ind w:right="-360"/>
        <w:rPr>
          <w:b/>
          <w:color w:val="000000"/>
          <w:w w:val="103"/>
          <w:sz w:val="26"/>
          <w:szCs w:val="26"/>
        </w:rPr>
      </w:pPr>
      <w:r w:rsidRPr="001B0102">
        <w:rPr>
          <w:b/>
          <w:sz w:val="26"/>
          <w:szCs w:val="26"/>
        </w:rPr>
        <w:t xml:space="preserve">            </w:t>
      </w:r>
      <w:r w:rsidR="00A15308">
        <w:rPr>
          <w:b/>
          <w:sz w:val="26"/>
          <w:szCs w:val="26"/>
        </w:rPr>
        <w:t>17</w:t>
      </w:r>
      <w:r w:rsidRPr="001B0102">
        <w:rPr>
          <w:b/>
          <w:sz w:val="26"/>
          <w:szCs w:val="26"/>
        </w:rPr>
        <w:t>.</w:t>
      </w:r>
      <w:r w:rsidR="006B5248">
        <w:rPr>
          <w:b/>
          <w:sz w:val="26"/>
          <w:szCs w:val="26"/>
        </w:rPr>
        <w:t>0</w:t>
      </w:r>
      <w:r w:rsidR="00A15308">
        <w:rPr>
          <w:b/>
          <w:sz w:val="26"/>
          <w:szCs w:val="26"/>
        </w:rPr>
        <w:t>2</w:t>
      </w:r>
      <w:r w:rsidRPr="001B0102">
        <w:rPr>
          <w:b/>
          <w:sz w:val="26"/>
          <w:szCs w:val="26"/>
        </w:rPr>
        <w:t>. 202</w:t>
      </w:r>
      <w:r w:rsidR="006B5248">
        <w:rPr>
          <w:b/>
          <w:sz w:val="26"/>
          <w:szCs w:val="26"/>
        </w:rPr>
        <w:t>1</w:t>
      </w:r>
      <w:r w:rsidRPr="001B0102">
        <w:rPr>
          <w:b/>
          <w:sz w:val="26"/>
          <w:szCs w:val="26"/>
        </w:rPr>
        <w:t xml:space="preserve"> </w:t>
      </w:r>
      <w:proofErr w:type="spellStart"/>
      <w:r w:rsidRPr="001B0102">
        <w:rPr>
          <w:b/>
          <w:sz w:val="26"/>
          <w:szCs w:val="26"/>
        </w:rPr>
        <w:t>йыл</w:t>
      </w:r>
      <w:proofErr w:type="spellEnd"/>
      <w:r w:rsidRPr="001B0102">
        <w:rPr>
          <w:b/>
          <w:sz w:val="26"/>
          <w:szCs w:val="26"/>
        </w:rPr>
        <w:t xml:space="preserve">                                  </w:t>
      </w:r>
      <w:r w:rsidR="00E7266A" w:rsidRPr="001B0102">
        <w:rPr>
          <w:b/>
          <w:sz w:val="26"/>
          <w:szCs w:val="26"/>
        </w:rPr>
        <w:t xml:space="preserve"> </w:t>
      </w:r>
      <w:r w:rsidRPr="001B0102">
        <w:rPr>
          <w:b/>
          <w:sz w:val="26"/>
          <w:szCs w:val="26"/>
        </w:rPr>
        <w:t xml:space="preserve">№ </w:t>
      </w:r>
      <w:r w:rsidR="00E07545">
        <w:rPr>
          <w:b/>
          <w:sz w:val="26"/>
          <w:szCs w:val="26"/>
        </w:rPr>
        <w:t>6</w:t>
      </w:r>
      <w:r w:rsidRPr="001B0102">
        <w:rPr>
          <w:b/>
          <w:sz w:val="26"/>
          <w:szCs w:val="26"/>
        </w:rPr>
        <w:t xml:space="preserve">                          </w:t>
      </w:r>
      <w:r w:rsidR="00E7266A" w:rsidRPr="001B0102">
        <w:rPr>
          <w:b/>
          <w:sz w:val="26"/>
          <w:szCs w:val="26"/>
        </w:rPr>
        <w:t xml:space="preserve"> </w:t>
      </w:r>
      <w:r w:rsidRPr="001B0102">
        <w:rPr>
          <w:b/>
          <w:sz w:val="26"/>
          <w:szCs w:val="26"/>
        </w:rPr>
        <w:t xml:space="preserve">  </w:t>
      </w:r>
      <w:r w:rsidR="00A15308">
        <w:rPr>
          <w:b/>
          <w:sz w:val="26"/>
          <w:szCs w:val="26"/>
        </w:rPr>
        <w:t>17</w:t>
      </w:r>
      <w:r w:rsidRPr="001B0102">
        <w:rPr>
          <w:b/>
          <w:sz w:val="26"/>
          <w:szCs w:val="26"/>
        </w:rPr>
        <w:t>.</w:t>
      </w:r>
      <w:r w:rsidR="006B5248">
        <w:rPr>
          <w:b/>
          <w:sz w:val="26"/>
          <w:szCs w:val="26"/>
        </w:rPr>
        <w:t>0</w:t>
      </w:r>
      <w:r w:rsidR="00A15308">
        <w:rPr>
          <w:b/>
          <w:sz w:val="26"/>
          <w:szCs w:val="26"/>
        </w:rPr>
        <w:t>2</w:t>
      </w:r>
      <w:r w:rsidRPr="001B0102">
        <w:rPr>
          <w:b/>
          <w:sz w:val="26"/>
          <w:szCs w:val="26"/>
        </w:rPr>
        <w:t>.202</w:t>
      </w:r>
      <w:r w:rsidR="006B5248">
        <w:rPr>
          <w:b/>
          <w:sz w:val="26"/>
          <w:szCs w:val="26"/>
        </w:rPr>
        <w:t>1</w:t>
      </w:r>
      <w:r w:rsidRPr="001B0102">
        <w:rPr>
          <w:b/>
          <w:sz w:val="26"/>
          <w:szCs w:val="26"/>
        </w:rPr>
        <w:t xml:space="preserve"> года</w:t>
      </w:r>
    </w:p>
    <w:p w:rsidR="00DC0F7E" w:rsidRPr="001B0102" w:rsidRDefault="00DC0F7E" w:rsidP="00DC0F7E">
      <w:pPr>
        <w:jc w:val="both"/>
        <w:rPr>
          <w:rFonts w:eastAsia="Calibri"/>
          <w:sz w:val="26"/>
          <w:szCs w:val="26"/>
        </w:rPr>
      </w:pPr>
    </w:p>
    <w:p w:rsidR="00E07545" w:rsidRPr="00E07545" w:rsidRDefault="00E07545" w:rsidP="00E07545">
      <w:pPr>
        <w:jc w:val="center"/>
        <w:rPr>
          <w:b/>
          <w:bCs/>
          <w:color w:val="000000"/>
          <w:sz w:val="28"/>
          <w:szCs w:val="28"/>
          <w:lang w:val="x-none" w:eastAsia="x-none"/>
        </w:rPr>
      </w:pPr>
      <w:r w:rsidRPr="00E07545">
        <w:rPr>
          <w:b/>
          <w:bCs/>
          <w:color w:val="000000"/>
          <w:sz w:val="28"/>
          <w:szCs w:val="28"/>
          <w:lang w:val="x-none" w:eastAsia="x-none"/>
        </w:rPr>
        <w:t xml:space="preserve">О порядке осуществления закупок малого объема для обеспечения нужд </w:t>
      </w:r>
      <w:r w:rsidR="0050304A" w:rsidRPr="0050304A">
        <w:rPr>
          <w:b/>
          <w:bCs/>
          <w:color w:val="000000"/>
          <w:sz w:val="28"/>
          <w:szCs w:val="28"/>
          <w:lang w:eastAsia="x-none"/>
        </w:rPr>
        <w:t xml:space="preserve">сельского поселения </w:t>
      </w:r>
      <w:proofErr w:type="spellStart"/>
      <w:r w:rsidR="0050304A" w:rsidRPr="0050304A">
        <w:rPr>
          <w:b/>
          <w:bCs/>
          <w:color w:val="000000"/>
          <w:sz w:val="28"/>
          <w:szCs w:val="28"/>
          <w:lang w:eastAsia="x-none"/>
        </w:rPr>
        <w:t>Удрякбашевский</w:t>
      </w:r>
      <w:proofErr w:type="spellEnd"/>
      <w:r w:rsidR="0050304A" w:rsidRPr="0050304A">
        <w:rPr>
          <w:b/>
          <w:bCs/>
          <w:color w:val="000000"/>
          <w:sz w:val="28"/>
          <w:szCs w:val="28"/>
          <w:lang w:eastAsia="x-none"/>
        </w:rPr>
        <w:t xml:space="preserve"> сельсовет муниципального района </w:t>
      </w:r>
      <w:proofErr w:type="spellStart"/>
      <w:r w:rsidR="0050304A" w:rsidRPr="0050304A">
        <w:rPr>
          <w:b/>
          <w:bCs/>
          <w:color w:val="000000"/>
          <w:sz w:val="28"/>
          <w:szCs w:val="28"/>
          <w:lang w:eastAsia="x-none"/>
        </w:rPr>
        <w:t>Благоварский</w:t>
      </w:r>
      <w:proofErr w:type="spellEnd"/>
      <w:r w:rsidR="0050304A" w:rsidRPr="0050304A">
        <w:rPr>
          <w:b/>
          <w:bCs/>
          <w:color w:val="000000"/>
          <w:sz w:val="28"/>
          <w:szCs w:val="28"/>
          <w:lang w:eastAsia="x-none"/>
        </w:rPr>
        <w:t xml:space="preserve"> район Республики Башкортостан</w:t>
      </w:r>
    </w:p>
    <w:p w:rsidR="00E07545" w:rsidRPr="00E07545" w:rsidRDefault="00E07545" w:rsidP="00E07545">
      <w:pPr>
        <w:shd w:val="clear" w:color="auto" w:fill="FFFFFF"/>
        <w:jc w:val="center"/>
        <w:rPr>
          <w:b/>
          <w:bCs/>
          <w:color w:val="292929"/>
          <w:sz w:val="28"/>
          <w:szCs w:val="28"/>
        </w:rPr>
      </w:pPr>
    </w:p>
    <w:p w:rsidR="00E07545" w:rsidRPr="00E07545" w:rsidRDefault="00E07545" w:rsidP="00E07545">
      <w:pPr>
        <w:tabs>
          <w:tab w:val="left" w:pos="-567"/>
        </w:tabs>
        <w:ind w:left="-567" w:firstLine="709"/>
        <w:jc w:val="both"/>
        <w:rPr>
          <w:sz w:val="28"/>
          <w:szCs w:val="28"/>
        </w:rPr>
      </w:pPr>
      <w:proofErr w:type="gramStart"/>
      <w:r w:rsidRPr="00E07545">
        <w:rPr>
          <w:sz w:val="28"/>
          <w:szCs w:val="28"/>
        </w:rPr>
        <w:t>В соответствии с распоряжением Главы Республики Башкортостан от 1 октября 2020 года № РГ-264 «О промышленном вводе информационной подсистемы «</w:t>
      </w:r>
      <w:proofErr w:type="spellStart"/>
      <w:r w:rsidRPr="00E07545">
        <w:rPr>
          <w:sz w:val="28"/>
          <w:szCs w:val="28"/>
        </w:rPr>
        <w:t>Агрегатор</w:t>
      </w:r>
      <w:proofErr w:type="spellEnd"/>
      <w:r w:rsidRPr="00E07545">
        <w:rPr>
          <w:sz w:val="28"/>
          <w:szCs w:val="28"/>
        </w:rPr>
        <w:t xml:space="preserve"> торгов малого объема» (далее – портал АТМО) для осуществления закупок малого объема, в соответствии с пунктами 4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контрактной системе в</w:t>
      </w:r>
      <w:proofErr w:type="gramEnd"/>
      <w:r w:rsidRPr="00E07545">
        <w:rPr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нужд», </w:t>
      </w:r>
    </w:p>
    <w:p w:rsidR="00E07545" w:rsidRPr="00E07545" w:rsidRDefault="00E07545" w:rsidP="00E07545">
      <w:pPr>
        <w:tabs>
          <w:tab w:val="left" w:pos="-567"/>
        </w:tabs>
        <w:ind w:left="-567" w:firstLine="709"/>
        <w:jc w:val="both"/>
        <w:rPr>
          <w:sz w:val="28"/>
          <w:szCs w:val="28"/>
        </w:rPr>
      </w:pPr>
    </w:p>
    <w:p w:rsidR="00E07545" w:rsidRPr="00E07545" w:rsidRDefault="00E07545" w:rsidP="00E07545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  <w:r w:rsidRPr="00E07545">
        <w:rPr>
          <w:b/>
          <w:sz w:val="28"/>
          <w:szCs w:val="28"/>
        </w:rPr>
        <w:t>ПОСТАНОВЛЯЮ:</w:t>
      </w:r>
    </w:p>
    <w:p w:rsidR="00E07545" w:rsidRPr="00E07545" w:rsidRDefault="00E07545" w:rsidP="00E07545">
      <w:pPr>
        <w:tabs>
          <w:tab w:val="left" w:pos="-567"/>
        </w:tabs>
        <w:ind w:left="-567"/>
        <w:jc w:val="center"/>
        <w:rPr>
          <w:b/>
          <w:sz w:val="28"/>
          <w:szCs w:val="28"/>
        </w:rPr>
      </w:pPr>
    </w:p>
    <w:p w:rsidR="00E07545" w:rsidRPr="00E07545" w:rsidRDefault="00E07545" w:rsidP="00E07545">
      <w:pPr>
        <w:tabs>
          <w:tab w:val="left" w:pos="-567"/>
        </w:tabs>
        <w:ind w:left="-567" w:firstLine="851"/>
        <w:jc w:val="both"/>
        <w:rPr>
          <w:sz w:val="28"/>
          <w:szCs w:val="28"/>
        </w:rPr>
      </w:pPr>
      <w:r w:rsidRPr="00E07545">
        <w:rPr>
          <w:sz w:val="28"/>
          <w:szCs w:val="28"/>
        </w:rPr>
        <w:t xml:space="preserve">1. Утвердить прилагаемый Порядок осуществления закупок малого объема для обеспечения нужд </w:t>
      </w:r>
      <w:r w:rsidR="001A6B7B">
        <w:rPr>
          <w:sz w:val="28"/>
          <w:szCs w:val="28"/>
        </w:rPr>
        <w:t xml:space="preserve">сельского поселения </w:t>
      </w:r>
      <w:proofErr w:type="spellStart"/>
      <w:r w:rsidR="001A6B7B">
        <w:rPr>
          <w:sz w:val="28"/>
          <w:szCs w:val="28"/>
        </w:rPr>
        <w:t>Удрякбашевский</w:t>
      </w:r>
      <w:proofErr w:type="spellEnd"/>
      <w:r w:rsidR="001A6B7B">
        <w:rPr>
          <w:sz w:val="28"/>
          <w:szCs w:val="28"/>
        </w:rPr>
        <w:t xml:space="preserve"> сельсовет </w:t>
      </w:r>
      <w:r w:rsidRPr="00E07545">
        <w:rPr>
          <w:sz w:val="28"/>
          <w:szCs w:val="28"/>
        </w:rPr>
        <w:t xml:space="preserve">муниципального района </w:t>
      </w:r>
      <w:proofErr w:type="spellStart"/>
      <w:r w:rsidRPr="00E07545">
        <w:rPr>
          <w:sz w:val="28"/>
          <w:szCs w:val="28"/>
        </w:rPr>
        <w:t>Благоварский</w:t>
      </w:r>
      <w:proofErr w:type="spellEnd"/>
      <w:r w:rsidRPr="00E07545">
        <w:rPr>
          <w:sz w:val="28"/>
          <w:szCs w:val="28"/>
        </w:rPr>
        <w:t xml:space="preserve"> район Республики Башкортостан.</w:t>
      </w:r>
    </w:p>
    <w:p w:rsidR="00E07545" w:rsidRPr="00E07545" w:rsidRDefault="00E07545" w:rsidP="00E07545">
      <w:pPr>
        <w:tabs>
          <w:tab w:val="left" w:pos="-567"/>
        </w:tabs>
        <w:ind w:left="-567" w:firstLine="851"/>
        <w:jc w:val="both"/>
        <w:rPr>
          <w:sz w:val="28"/>
          <w:szCs w:val="28"/>
        </w:rPr>
      </w:pPr>
      <w:r w:rsidRPr="00E07545">
        <w:rPr>
          <w:sz w:val="28"/>
          <w:szCs w:val="28"/>
        </w:rPr>
        <w:t xml:space="preserve">2. </w:t>
      </w:r>
      <w:proofErr w:type="gramStart"/>
      <w:r w:rsidRPr="00E07545">
        <w:rPr>
          <w:sz w:val="28"/>
          <w:szCs w:val="28"/>
        </w:rPr>
        <w:t>Разместить информацию</w:t>
      </w:r>
      <w:proofErr w:type="gramEnd"/>
      <w:r w:rsidRPr="00E07545">
        <w:rPr>
          <w:sz w:val="28"/>
          <w:szCs w:val="28"/>
        </w:rPr>
        <w:t xml:space="preserve"> на сайте </w:t>
      </w:r>
      <w:r w:rsidR="001A6B7B">
        <w:rPr>
          <w:sz w:val="28"/>
          <w:szCs w:val="28"/>
        </w:rPr>
        <w:t xml:space="preserve">сельского поселения </w:t>
      </w:r>
      <w:proofErr w:type="spellStart"/>
      <w:r w:rsidR="001A6B7B">
        <w:rPr>
          <w:sz w:val="28"/>
          <w:szCs w:val="28"/>
        </w:rPr>
        <w:t>Удрякбашевский</w:t>
      </w:r>
      <w:proofErr w:type="spellEnd"/>
      <w:r w:rsidR="001A6B7B">
        <w:rPr>
          <w:sz w:val="28"/>
          <w:szCs w:val="28"/>
        </w:rPr>
        <w:t xml:space="preserve"> сельсовет </w:t>
      </w:r>
      <w:r w:rsidR="001A6B7B" w:rsidRPr="00E07545">
        <w:rPr>
          <w:sz w:val="28"/>
          <w:szCs w:val="28"/>
        </w:rPr>
        <w:t xml:space="preserve">муниципального района </w:t>
      </w:r>
      <w:proofErr w:type="spellStart"/>
      <w:r w:rsidR="001A6B7B" w:rsidRPr="00E07545">
        <w:rPr>
          <w:sz w:val="28"/>
          <w:szCs w:val="28"/>
        </w:rPr>
        <w:t>Благоварский</w:t>
      </w:r>
      <w:proofErr w:type="spellEnd"/>
      <w:r w:rsidR="001A6B7B" w:rsidRPr="00E07545">
        <w:rPr>
          <w:sz w:val="28"/>
          <w:szCs w:val="28"/>
        </w:rPr>
        <w:t xml:space="preserve"> район Республики Башкортостан</w:t>
      </w:r>
      <w:r w:rsidRPr="00E07545">
        <w:rPr>
          <w:sz w:val="28"/>
          <w:szCs w:val="28"/>
        </w:rPr>
        <w:t>, в средствах массовой информации, в социальных сетях, для муниципальных поставщиков, приглашение пройти регистрацию на портале малых закупок http://zakaz.bashkortostan.ru «</w:t>
      </w:r>
      <w:proofErr w:type="spellStart"/>
      <w:r w:rsidRPr="00E07545">
        <w:rPr>
          <w:sz w:val="28"/>
          <w:szCs w:val="28"/>
        </w:rPr>
        <w:t>Агрегатор</w:t>
      </w:r>
      <w:proofErr w:type="spellEnd"/>
      <w:r w:rsidRPr="00E07545">
        <w:rPr>
          <w:sz w:val="28"/>
          <w:szCs w:val="28"/>
        </w:rPr>
        <w:t xml:space="preserve"> торгов малого объема» для последующего участия в закупках.</w:t>
      </w:r>
    </w:p>
    <w:p w:rsidR="00E07545" w:rsidRPr="00E07545" w:rsidRDefault="0050304A" w:rsidP="00E07545">
      <w:pPr>
        <w:tabs>
          <w:tab w:val="left" w:pos="-567"/>
        </w:tabs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545" w:rsidRPr="00E07545">
        <w:rPr>
          <w:sz w:val="28"/>
          <w:szCs w:val="28"/>
        </w:rPr>
        <w:t xml:space="preserve">. </w:t>
      </w:r>
      <w:proofErr w:type="gramStart"/>
      <w:r w:rsidR="00E07545" w:rsidRPr="00E07545">
        <w:rPr>
          <w:sz w:val="28"/>
          <w:szCs w:val="28"/>
        </w:rPr>
        <w:t>Контроль за</w:t>
      </w:r>
      <w:proofErr w:type="gramEnd"/>
      <w:r w:rsidR="00E07545" w:rsidRPr="00E07545">
        <w:rPr>
          <w:sz w:val="28"/>
          <w:szCs w:val="28"/>
        </w:rPr>
        <w:t xml:space="preserve"> исполнением настоящего постановления </w:t>
      </w:r>
      <w:r w:rsidR="001A6B7B">
        <w:rPr>
          <w:sz w:val="28"/>
          <w:szCs w:val="28"/>
        </w:rPr>
        <w:t>оставляю за собой.</w:t>
      </w:r>
    </w:p>
    <w:p w:rsidR="00E07545" w:rsidRPr="00E07545" w:rsidRDefault="00E07545" w:rsidP="00E07545">
      <w:pPr>
        <w:rPr>
          <w:sz w:val="28"/>
          <w:szCs w:val="28"/>
        </w:rPr>
      </w:pPr>
    </w:p>
    <w:p w:rsidR="00E07545" w:rsidRPr="00E07545" w:rsidRDefault="00E07545" w:rsidP="00E07545">
      <w:pPr>
        <w:rPr>
          <w:sz w:val="28"/>
          <w:szCs w:val="28"/>
        </w:rPr>
      </w:pPr>
    </w:p>
    <w:p w:rsidR="00CD166D" w:rsidRPr="00A15308" w:rsidRDefault="00CD166D">
      <w:pPr>
        <w:rPr>
          <w:sz w:val="28"/>
          <w:szCs w:val="28"/>
        </w:rPr>
      </w:pPr>
    </w:p>
    <w:p w:rsidR="001A3DDA" w:rsidRPr="00A15308" w:rsidRDefault="001A3DDA" w:rsidP="00D53EE8">
      <w:pPr>
        <w:tabs>
          <w:tab w:val="left" w:pos="1640"/>
        </w:tabs>
        <w:outlineLvl w:val="0"/>
        <w:rPr>
          <w:sz w:val="28"/>
          <w:szCs w:val="28"/>
        </w:rPr>
      </w:pPr>
      <w:r w:rsidRPr="00A15308">
        <w:rPr>
          <w:sz w:val="28"/>
          <w:szCs w:val="28"/>
        </w:rPr>
        <w:t xml:space="preserve">  </w:t>
      </w:r>
      <w:r w:rsidR="00D53EE8" w:rsidRPr="00A15308">
        <w:rPr>
          <w:sz w:val="28"/>
          <w:szCs w:val="28"/>
        </w:rPr>
        <w:t>Глава сельского поселения</w:t>
      </w:r>
    </w:p>
    <w:p w:rsidR="00D53EE8" w:rsidRDefault="00D53EE8" w:rsidP="00D53EE8">
      <w:pPr>
        <w:tabs>
          <w:tab w:val="left" w:pos="1640"/>
        </w:tabs>
        <w:outlineLvl w:val="0"/>
        <w:rPr>
          <w:sz w:val="28"/>
          <w:szCs w:val="28"/>
        </w:rPr>
      </w:pPr>
      <w:r w:rsidRPr="00A15308">
        <w:rPr>
          <w:sz w:val="28"/>
          <w:szCs w:val="28"/>
        </w:rPr>
        <w:t xml:space="preserve"> </w:t>
      </w:r>
      <w:r w:rsidR="001A3DDA" w:rsidRPr="00A15308">
        <w:rPr>
          <w:sz w:val="28"/>
          <w:szCs w:val="28"/>
        </w:rPr>
        <w:t xml:space="preserve"> </w:t>
      </w:r>
      <w:proofErr w:type="spellStart"/>
      <w:r w:rsidRPr="00A15308">
        <w:rPr>
          <w:sz w:val="28"/>
          <w:szCs w:val="28"/>
        </w:rPr>
        <w:t>Удрякбашевский</w:t>
      </w:r>
      <w:proofErr w:type="spellEnd"/>
      <w:r w:rsidRPr="00A15308">
        <w:rPr>
          <w:sz w:val="28"/>
          <w:szCs w:val="28"/>
        </w:rPr>
        <w:t xml:space="preserve"> сельсовет</w:t>
      </w:r>
      <w:r w:rsidR="001A3DDA" w:rsidRPr="00A15308">
        <w:rPr>
          <w:sz w:val="28"/>
          <w:szCs w:val="28"/>
        </w:rPr>
        <w:t xml:space="preserve">                                                      </w:t>
      </w:r>
      <w:r w:rsidRPr="00A15308">
        <w:rPr>
          <w:sz w:val="28"/>
          <w:szCs w:val="28"/>
        </w:rPr>
        <w:t xml:space="preserve">Р.Р. </w:t>
      </w:r>
      <w:proofErr w:type="spellStart"/>
      <w:r w:rsidRPr="00A15308">
        <w:rPr>
          <w:sz w:val="28"/>
          <w:szCs w:val="28"/>
        </w:rPr>
        <w:t>Ишбулатов</w:t>
      </w:r>
      <w:proofErr w:type="spellEnd"/>
    </w:p>
    <w:p w:rsidR="006D0B99" w:rsidRDefault="006D0B99" w:rsidP="00D53EE8">
      <w:pPr>
        <w:tabs>
          <w:tab w:val="left" w:pos="1640"/>
        </w:tabs>
        <w:outlineLvl w:val="0"/>
        <w:rPr>
          <w:sz w:val="28"/>
          <w:szCs w:val="28"/>
        </w:rPr>
      </w:pPr>
    </w:p>
    <w:p w:rsidR="001A6B7B" w:rsidRDefault="001A6B7B" w:rsidP="00D53EE8">
      <w:pPr>
        <w:tabs>
          <w:tab w:val="left" w:pos="1640"/>
        </w:tabs>
        <w:outlineLvl w:val="0"/>
        <w:rPr>
          <w:sz w:val="28"/>
          <w:szCs w:val="28"/>
        </w:rPr>
      </w:pPr>
    </w:p>
    <w:p w:rsidR="0050304A" w:rsidRDefault="0050304A" w:rsidP="00D53EE8">
      <w:pPr>
        <w:tabs>
          <w:tab w:val="left" w:pos="1640"/>
        </w:tabs>
        <w:outlineLvl w:val="0"/>
        <w:rPr>
          <w:sz w:val="28"/>
          <w:szCs w:val="28"/>
        </w:rPr>
      </w:pPr>
    </w:p>
    <w:p w:rsidR="0050304A" w:rsidRDefault="0050304A" w:rsidP="00D53EE8">
      <w:pPr>
        <w:tabs>
          <w:tab w:val="left" w:pos="1640"/>
        </w:tabs>
        <w:outlineLvl w:val="0"/>
        <w:rPr>
          <w:sz w:val="28"/>
          <w:szCs w:val="28"/>
        </w:rPr>
      </w:pPr>
    </w:p>
    <w:p w:rsidR="006D0B99" w:rsidRPr="0050304A" w:rsidRDefault="0050304A" w:rsidP="0050304A">
      <w:pPr>
        <w:tabs>
          <w:tab w:val="left" w:pos="1640"/>
        </w:tabs>
        <w:jc w:val="right"/>
        <w:outlineLvl w:val="0"/>
      </w:pPr>
      <w:r w:rsidRPr="0050304A">
        <w:t>Приложение к постановлению</w:t>
      </w:r>
    </w:p>
    <w:p w:rsidR="006D0B99" w:rsidRPr="0050304A" w:rsidRDefault="00D53EE8" w:rsidP="006D0B99">
      <w:pPr>
        <w:jc w:val="right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50304A">
        <w:t xml:space="preserve">           </w:t>
      </w:r>
      <w:r w:rsidR="006D0B99" w:rsidRPr="0050304A">
        <w:rPr>
          <w:rFonts w:eastAsiaTheme="minorHAnsi"/>
          <w:shd w:val="clear" w:color="auto" w:fill="FFFFFF"/>
          <w:lang w:eastAsia="en-US"/>
        </w:rPr>
        <w:t xml:space="preserve"> № 6 от  «17» февраля 2021г</w:t>
      </w:r>
      <w:r w:rsidR="006D0B99" w:rsidRPr="0050304A">
        <w:rPr>
          <w:rFonts w:eastAsiaTheme="minorHAnsi"/>
          <w:sz w:val="20"/>
          <w:szCs w:val="20"/>
          <w:shd w:val="clear" w:color="auto" w:fill="FFFFFF"/>
          <w:lang w:eastAsia="en-US"/>
        </w:rPr>
        <w:t>.</w:t>
      </w:r>
    </w:p>
    <w:p w:rsidR="006D0B99" w:rsidRPr="006D0B99" w:rsidRDefault="006D0B99" w:rsidP="006D0B99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6D0B99" w:rsidRPr="006D0B99" w:rsidRDefault="006D0B99" w:rsidP="006D0B99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ПОРЯДОК </w:t>
      </w:r>
    </w:p>
    <w:p w:rsidR="006D0B99" w:rsidRPr="006D0B99" w:rsidRDefault="006D0B99" w:rsidP="006D0B99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осуществления закупок малого объема для обеспечения нужд </w:t>
      </w:r>
      <w:r w:rsidR="0050304A" w:rsidRPr="0050304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proofErr w:type="spellStart"/>
      <w:r w:rsidR="0050304A" w:rsidRPr="0050304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Удрякбашевский</w:t>
      </w:r>
      <w:proofErr w:type="spellEnd"/>
      <w:r w:rsidR="0050304A" w:rsidRPr="0050304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="0050304A" w:rsidRPr="0050304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Благоварский</w:t>
      </w:r>
      <w:proofErr w:type="spellEnd"/>
      <w:r w:rsidR="0050304A" w:rsidRPr="0050304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район Республики Башкортостан</w:t>
      </w:r>
    </w:p>
    <w:p w:rsidR="006D0B99" w:rsidRPr="006D0B99" w:rsidRDefault="006D0B99" w:rsidP="006D0B99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6D0B99" w:rsidRPr="006D0B99" w:rsidRDefault="006D0B99" w:rsidP="006D0B99">
      <w:pPr>
        <w:ind w:firstLine="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соответствии с пунктом 4 части 1 статьи 93 ФЗ 44-ФЗ «О контрактной системе в сфере закупок товаров, работ, услуг для обеспечения государственных и муниципальных нужд» (далее ФЗ 44-ФЗ), закупка товаров, работ или услуг осуществляется на сумму, не превышающую шестисот тысяч рублей. </w:t>
      </w:r>
    </w:p>
    <w:p w:rsidR="006D0B99" w:rsidRPr="006D0B99" w:rsidRDefault="006D0B99" w:rsidP="006D0B99">
      <w:pPr>
        <w:ind w:firstLine="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Закупка по пункту 4 части 1 статьи 93 ФЗ 44-ФЗ может проводиться двумя способами:</w:t>
      </w:r>
    </w:p>
    <w:p w:rsidR="006D0B99" w:rsidRPr="006D0B99" w:rsidRDefault="006D0B99" w:rsidP="006D0B99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С применением информационной подсистемы «</w:t>
      </w:r>
      <w:proofErr w:type="spellStart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Агрегатор</w:t>
      </w:r>
      <w:proofErr w:type="spellEnd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торгов малого объема». </w:t>
      </w:r>
    </w:p>
    <w:p w:rsidR="006D0B99" w:rsidRPr="006D0B99" w:rsidRDefault="006D0B99" w:rsidP="006D0B99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Вне информационной подсистемы «</w:t>
      </w:r>
      <w:proofErr w:type="spellStart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Агрегатор</w:t>
      </w:r>
      <w:proofErr w:type="spellEnd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торгов малого объема» (далее - портал АТМО):</w:t>
      </w:r>
    </w:p>
    <w:p w:rsidR="006D0B99" w:rsidRPr="006D0B99" w:rsidRDefault="006D0B99" w:rsidP="006D0B99">
      <w:pPr>
        <w:numPr>
          <w:ilvl w:val="1"/>
          <w:numId w:val="2"/>
        </w:numPr>
        <w:spacing w:after="200" w:line="276" w:lineRule="auto"/>
        <w:ind w:hanging="22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В ценовом диапазоне, где:</w:t>
      </w:r>
    </w:p>
    <w:p w:rsidR="006D0B99" w:rsidRPr="006D0B99" w:rsidRDefault="006D0B99" w:rsidP="006D0B99">
      <w:pPr>
        <w:ind w:left="360" w:firstLine="49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сумма планируемой закупки не превышает 5000,00 рублей.</w:t>
      </w:r>
    </w:p>
    <w:p w:rsidR="006D0B99" w:rsidRPr="006D0B99" w:rsidRDefault="006D0B99" w:rsidP="006D0B99">
      <w:pPr>
        <w:ind w:left="360" w:firstLine="49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2.2. На осуществление услуг:</w:t>
      </w:r>
    </w:p>
    <w:p w:rsidR="006D0B99" w:rsidRPr="006D0B99" w:rsidRDefault="006D0B99" w:rsidP="006D0B99">
      <w:pPr>
        <w:ind w:left="360" w:firstLine="49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по обязательному страхованию автогражданской ответственности (ОСАГО);</w:t>
      </w:r>
    </w:p>
    <w:p w:rsidR="006D0B99" w:rsidRPr="006D0B99" w:rsidRDefault="006D0B99" w:rsidP="006D0B99">
      <w:pPr>
        <w:ind w:left="360" w:firstLine="49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нотариусов, юридического консультирования и представительства;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почтовой связи общего пользования, связанные с письменной корреспонденцией (пересылка письменной корреспонденции, </w:t>
      </w:r>
      <w:proofErr w:type="spellStart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франкирование</w:t>
      </w:r>
      <w:proofErr w:type="spellEnd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письменной корреспонденции, приобретение почтовых марок, составление списка ф.103 на </w:t>
      </w:r>
      <w:proofErr w:type="spellStart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партионные</w:t>
      </w:r>
      <w:proofErr w:type="spellEnd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отправления, пересылка уведомлений о вручении);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Pr="006D0B99">
        <w:rPr>
          <w:sz w:val="28"/>
          <w:szCs w:val="28"/>
        </w:rPr>
        <w:t xml:space="preserve"> проведение </w:t>
      </w:r>
      <w:proofErr w:type="spellStart"/>
      <w:r w:rsidRPr="006D0B99">
        <w:rPr>
          <w:sz w:val="28"/>
          <w:szCs w:val="28"/>
        </w:rPr>
        <w:t>предрейсового</w:t>
      </w:r>
      <w:proofErr w:type="spellEnd"/>
      <w:r w:rsidRPr="006D0B99">
        <w:rPr>
          <w:sz w:val="28"/>
          <w:szCs w:val="28"/>
        </w:rPr>
        <w:t xml:space="preserve"> медицинского осмотра водителей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6D0B99" w:rsidRPr="006D0B99" w:rsidRDefault="006D0B99" w:rsidP="006D0B99">
      <w:pPr>
        <w:ind w:left="360" w:firstLine="49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оплаты членских и организационных взносов, связанных с участием в семинарах, форумах, конференциях, конкурсах.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2.3. Заключать контракты гражданско-правового характера с физическими лицами, не являющимися </w:t>
      </w:r>
      <w:proofErr w:type="spellStart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самозанятыми</w:t>
      </w:r>
      <w:proofErr w:type="spellEnd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или индивидуальными предпринимателями, в том числе по реализации культурно-массовых мероприятий и массовых мероприятий спортивного характера.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3. Позиции, перечисленные в подпунктах 2.1.,2.2.,2.3, подлежат обязательному внесению закупочной информации о контракте в раздел «Реестр контрактов» в информационной подсистеме.</w:t>
      </w:r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  <w:proofErr w:type="gramStart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 осуществлении закупки товаров, работ или услуг через портал АТМО, управляющий делами </w:t>
      </w:r>
      <w:r w:rsidR="0050304A" w:rsidRPr="0050304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proofErr w:type="spellStart"/>
      <w:r w:rsidR="0050304A" w:rsidRPr="0050304A">
        <w:rPr>
          <w:rFonts w:eastAsiaTheme="minorHAnsi"/>
          <w:sz w:val="28"/>
          <w:szCs w:val="28"/>
          <w:shd w:val="clear" w:color="auto" w:fill="FFFFFF"/>
          <w:lang w:eastAsia="en-US"/>
        </w:rPr>
        <w:t>Удрякбашевский</w:t>
      </w:r>
      <w:proofErr w:type="spellEnd"/>
      <w:r w:rsidR="0050304A" w:rsidRPr="0050304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="0050304A" w:rsidRPr="0050304A">
        <w:rPr>
          <w:rFonts w:eastAsiaTheme="minorHAnsi"/>
          <w:sz w:val="28"/>
          <w:szCs w:val="28"/>
          <w:shd w:val="clear" w:color="auto" w:fill="FFFFFF"/>
          <w:lang w:eastAsia="en-US"/>
        </w:rPr>
        <w:t>Благоварский</w:t>
      </w:r>
      <w:proofErr w:type="spellEnd"/>
      <w:r w:rsidR="0050304A" w:rsidRPr="0050304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район Республики Башкортостан</w:t>
      </w:r>
      <w:r w:rsidR="0050304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подготавливает заявку (приложение №1) с подробным описанием товара,</w:t>
      </w:r>
      <w:r w:rsidRPr="006D0B99">
        <w:rPr>
          <w:sz w:val="28"/>
          <w:szCs w:val="28"/>
        </w:rPr>
        <w:t xml:space="preserve"> работы или услуги (с учетом всех характеристик), согласовывает с главным бухгалтером наличие финансовых средств и передает заявку контрактно</w:t>
      </w:r>
      <w:r w:rsidR="0050304A">
        <w:rPr>
          <w:sz w:val="28"/>
          <w:szCs w:val="28"/>
        </w:rPr>
        <w:t>му управляющему</w:t>
      </w:r>
      <w:r w:rsidRPr="006D0B99">
        <w:rPr>
          <w:sz w:val="28"/>
          <w:szCs w:val="28"/>
        </w:rPr>
        <w:t xml:space="preserve"> для размещения закупки. </w:t>
      </w:r>
      <w:proofErr w:type="gramEnd"/>
    </w:p>
    <w:p w:rsidR="006D0B99" w:rsidRPr="006D0B99" w:rsidRDefault="0050304A" w:rsidP="006D0B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  <w:r w:rsidR="006D0B99" w:rsidRPr="006D0B99">
        <w:rPr>
          <w:sz w:val="28"/>
          <w:szCs w:val="28"/>
        </w:rPr>
        <w:t xml:space="preserve"> проверяют наличие всех сведений необходимых для осуществления закупки, затем по средствам </w:t>
      </w:r>
      <w:r w:rsidR="006D0B99"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портала АТМО</w:t>
      </w:r>
      <w:r w:rsidR="006D0B99" w:rsidRPr="006D0B99">
        <w:rPr>
          <w:sz w:val="28"/>
          <w:szCs w:val="28"/>
        </w:rPr>
        <w:t xml:space="preserve"> </w:t>
      </w:r>
      <w:r w:rsidR="006D0B99" w:rsidRPr="006D0B99">
        <w:rPr>
          <w:sz w:val="28"/>
          <w:szCs w:val="28"/>
        </w:rPr>
        <w:lastRenderedPageBreak/>
        <w:t xml:space="preserve">осуществляют запрос коммерческих предложений. На основании запроса коммерческих предложений определяют начальную (максимальную) цену закупочной сессии, при необходимости направляют приглашение к участию в закупке поставщикам (подрядчикам, исполнителям) и проводят закупку согласно регламенту, установленному порталом АТМО. 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4. Закупка через портал АТМО производится путем размещения извещения в информационной подсистеме. Форма закупочной сессии определяется самостоятельно – срочная закупка или несрочная: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Срочная закупка – это процедура проведения закупочной сессии, которая составляет 2 часа рабочего времени (с 09.00 до 18.00 часов местного времени), от момента публикации извещения на информационной подсистеме.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Несрочная закупка - это процедура проведения закупочной сессии, которая составляет 48 часов рабочего времени (с 09.00 до 18.00 часов местного времени), от момента публикации извещения на информационной подсистеме. Выходные и праздничные дни не учитываются во времени проведения закупочной сессии.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Публикация извещения в информационной подсистеме возможна исключительно с 9.00 до 18.00 часов по местному времени. Опубликованное в информационной подсистеме извещение в обязательном порядке подписывается электронной подписью уполномоченного лица.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При размещении извещения в информационной подсистеме указываются требуемые к закупке: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характеристика товара, работы, услуг;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начальная (максимальная) цена контракта;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требования к поставщику (подрядчику, исполнителю);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условия и сроки поставки товара, выполнения работ, оказания услуг.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Создается спецификация к закупочной сессии с указанием следующих позиций: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наименование товара, работ, услуг;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количество;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единица измерения.</w:t>
      </w:r>
    </w:p>
    <w:p w:rsidR="006D0B99" w:rsidRPr="006D0B99" w:rsidRDefault="006D0B99" w:rsidP="006D0B99">
      <w:pPr>
        <w:numPr>
          <w:ilvl w:val="0"/>
          <w:numId w:val="3"/>
        </w:numPr>
        <w:spacing w:after="200" w:line="276" w:lineRule="auto"/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В ходе проведения закупочной сессии в режиме онлайн, доступна информация о минимальном ценовом предложении и количестве поданных ценовых предложений.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При необходимости можно: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отменить закупочную сессию в связи с отсутствием потребности в поставке товара, выполнении работ, оказании услуг.</w:t>
      </w:r>
    </w:p>
    <w:p w:rsidR="006D0B99" w:rsidRPr="006D0B99" w:rsidRDefault="006D0B99" w:rsidP="006D0B99">
      <w:pPr>
        <w:ind w:firstLine="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внести изменения в извещение о закупке за 2 часа до окончания приема предложений в несрочной закупочной сессии или за 1 час - в срочной. Ранее поданные ценовые предложения аннулируются. После повторной публикации извещения начинается отсчет оставшегося времени до момента окончания закупочной сессии, при этом поставщики (подрядчики, исполнители), ранее направившие ценовые предложения к закупке, получают уведомление о подаче новых ценовых предложений.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6. С момента окончания закупочной сессии и до момента формирования итогового протокола закупочной сессии, в течение 180 минут, рассматриваются ценовые предложения поставщиков (подрядчиков, исполнителей). Ценовые предложения поступают в виде информации, которая ранжируется по ценовым 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предложениям от наименьшего к </w:t>
      </w:r>
      <w:proofErr w:type="gramStart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наибольшему</w:t>
      </w:r>
      <w:proofErr w:type="gramEnd"/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указанием наименования поставщика (подрядчика, исполнителя). 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Ценовые предложения после окончания закупочной сессии не принимаются.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Рассмотрение ценовых предложений осуществляется по следующим критериям: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Характеристики, условия и сроки поставки товара, выполнения работ, оказания услуг и требования, предложенные поставщиком (подрядчиком, исполнителем), с наименьшим ценовым предложением.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Если характеристики, требования, условия и сроки поставки товара, выполнения работ, оказания услуг с наименьшей предложенной ценой не соответствуют информации, указанной в требованиях к документации, то рассматривается следующее ценовое предложение поставщика (подрядчика, исполнителя) по возрастанию. В случае соответствия предложенной характеристики, требований, условий и сроков со следующим ценовым предложением, отправляется запрос на формирование итогового протокола с обоснованием своего выбора.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В случае, неудовлетворения характеристик, требований, условий и срока поставки товара, выполнения работ, оказания услуг и ценовых предложений, отравляется запрос на формирование итогового протокола, при этом необходимо указать обоснование отклонения всех предложений. </w:t>
      </w:r>
    </w:p>
    <w:p w:rsidR="006D0B99" w:rsidRPr="006D0B99" w:rsidRDefault="006D0B99" w:rsidP="006D0B99">
      <w:pPr>
        <w:numPr>
          <w:ilvl w:val="0"/>
          <w:numId w:val="4"/>
        </w:numPr>
        <w:spacing w:after="200" w:line="276" w:lineRule="auto"/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После формирования итогового протокола после рассмотрения ценовых предложений и истечения времени указанного в п.5., либо досрочно, в том числе, когда по окончании закупочной сессии не было подано ни одного ценового предложения.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При отсутствии ценового предложения возможно: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создание нового извещения о закупке;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заключение контракта по опубликованному извещению вне информационной системы.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В течение 3 рабочих дней с момента размещения итогового протокола закупочной сессии: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необходимо прикрепить файл проекта контракта и направить его на согласование (подписание) поставщику (подрядчику, исполнителю).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при удовлетворении условий проекта контракта поставщик (подрядчик, исполнитель) переходит на этап заключения контракта, путем подписания электронной подписью, подписанный проект контракта направляет обратно, в течение 3 рабочих дней проект контракта подписывается заказчиком.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После подписания проекта контракта обеими сторонами, поставщик (подрядчик, исполнитель) переходит к исполнению контракта.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случае несогласия с условиями проекта контракта, поставщик (подрядчик, исполнитель), в течение 3 рабочих дней с доты отправления проекта контракта заказчиком, отправляет протокол разногласий </w:t>
      </w:r>
      <w:bookmarkStart w:id="0" w:name="_GoBack"/>
      <w:bookmarkEnd w:id="0"/>
      <w:r w:rsidR="0085233F"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(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не более одного раза).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В случае отсутствия в потребности товаров, выполнения работ, оказания услуг или несогласия с условиями протокола разногласия, заказчик вправе отказаться от подписания контракта.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8. По результату исполненного контракта, заключенного в информационной подсистеме: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- необходимо в обязательном порядке загрузить в информационную подсистему отсканированный документ, подтверждающий факт исполнения договора (накладная, акт и др.), подписанный обеими сторонами, документ об оплате;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- по средствам информационной подсистемы возможно выставление рейтинга поставщика (подрядчика, исполнителя) по результату исполненного контракта (бальная система, регламентируется оператором).</w:t>
      </w:r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  <w:r w:rsidRPr="006D0B99">
        <w:rPr>
          <w:sz w:val="28"/>
          <w:szCs w:val="28"/>
        </w:rPr>
        <w:t>Закупка считается несостоявшейся, если:</w:t>
      </w:r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  <w:r w:rsidRPr="006D0B99">
        <w:rPr>
          <w:sz w:val="28"/>
          <w:szCs w:val="28"/>
        </w:rPr>
        <w:t>- в ходе закупочной сессии по тем или иным причинам не было подано ни одного ценового предложения;</w:t>
      </w:r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  <w:proofErr w:type="gramStart"/>
      <w:r w:rsidRPr="006D0B99">
        <w:rPr>
          <w:sz w:val="28"/>
          <w:szCs w:val="28"/>
        </w:rPr>
        <w:t>- если все ценовые предложения поставщиков (подрядчиков, исполнителей) отклонены, в связи с несоответствием информации указанной в извещении (характеристика товара, работы, услуги, начальная (максимальная) цена контракта, требования к поставщику (подрядчику, исполнителю), условия и сроки поставки товара, выполнения работ, оказания услуг.</w:t>
      </w:r>
      <w:proofErr w:type="gramEnd"/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  <w:r w:rsidRPr="006D0B99">
        <w:rPr>
          <w:sz w:val="28"/>
          <w:szCs w:val="28"/>
        </w:rPr>
        <w:t>Закупки, признанные несостоявшимися осуществляются вне информационной подсистемы и подлежат обязательному внесению информации о контракте в раздел «Реестр контрактов» информационной подсистемы.</w:t>
      </w:r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  <w:r w:rsidRPr="006D0B99">
        <w:rPr>
          <w:sz w:val="28"/>
          <w:szCs w:val="28"/>
        </w:rPr>
        <w:t>Запрещается заключать контракт вне информационной подсистемы по несостоявшейся закупке:</w:t>
      </w:r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  <w:r w:rsidRPr="006D0B99">
        <w:rPr>
          <w:sz w:val="28"/>
          <w:szCs w:val="28"/>
        </w:rPr>
        <w:t>- с одним из поставщиков (подрядчиков, исполнителей), принимавших участие в ранее проведенной закупочной сессии по указанной закупке;</w:t>
      </w:r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  <w:r w:rsidRPr="006D0B99">
        <w:rPr>
          <w:sz w:val="28"/>
          <w:szCs w:val="28"/>
        </w:rPr>
        <w:t>- с заменой характеристик по опубликованному извещению, по цене не выше начальной (максимально) цены контракта.</w:t>
      </w:r>
    </w:p>
    <w:p w:rsidR="006D0B99" w:rsidRPr="006D0B99" w:rsidRDefault="006D0B99" w:rsidP="006D0B99">
      <w:pPr>
        <w:ind w:firstLine="851"/>
        <w:jc w:val="both"/>
        <w:rPr>
          <w:sz w:val="28"/>
          <w:szCs w:val="28"/>
        </w:rPr>
      </w:pP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9. Термины, используемые в настоящем Порядке: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Закупочная сессия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совокупность действий, которые осуществляются заказчиком в установленном порядке, начиная с размещения извещения об осуществлении закупки товара, работы, услуги для обеспечения муниципальных нужд, (при необходимости с направления приглашения к участию в закупке) и завершается заключением контракта.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Контракт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 муниципальный контракт либо гражданско-правовой договор, предметом которого является поставка товара, выполнение работы, оказание услуги.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Извещение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уведомление заказчика, размещаемое в информационной подсистеме, о заинтересованности приобретения товара, необходимости выполнения работ или предоставления услуг.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Информационная подсистема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информационная подсистема осуществления закупок малого объема для обеспечения нужд Республики Башкортостан, совокупность информации, содержащаяся в базах данных информационной подсистемы и обеспечивающая обработку информационных технологий и средств, созданных для обеспечения закупок малого объема.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Оператор информационной подсистемы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российское юридическое лицо, которое владеет программно-аппаратными ресурсами, необходимыми для функционирования информационной подсистемы.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Электронная подпись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(далее – ЭП) – усиленная квалифицированная электронная подпись, которая регламентируется Федеральным законом от 6 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апреля 2011 года №63-ФЗ «Об электронной подписи» и используется для подписания электронных документов, предусмотренных регламентом оператора.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Ценовое предложение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предложение касательно предмета закупки, которое поставщик (подрядчик, исполнитель) предоставляет заказчику по цене, не превышающей начальную (максимальную) цену контракта для участия в закупочной сессии.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Несостоявшаяся закупка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закупка, по результатам проведения закупочной сессии, по которой не было ни одного ценового предложения либо заказчик отклонил все ценовые предложения поставщиков (подрядчиков, исполнителей) с требуемыми к закупке характеристиками.</w:t>
      </w:r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spellStart"/>
      <w:proofErr w:type="gramStart"/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Рейтингование</w:t>
      </w:r>
      <w:proofErr w:type="spellEnd"/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поставщика (подрядчика, исполнителя)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процедура оценки, осуществляемая заказчиком, путем выставления баллов, на основании которой формируется рейтинг поставщика (подрядчика, исполнителя).</w:t>
      </w:r>
      <w:proofErr w:type="gramEnd"/>
    </w:p>
    <w:p w:rsidR="006D0B99" w:rsidRPr="006D0B99" w:rsidRDefault="006D0B99" w:rsidP="006D0B99">
      <w:pPr>
        <w:ind w:firstLine="851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Уполномоченное лицо</w:t>
      </w: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лицо, уполномоченное заключать контракт от имени заказчика или поставщика (подрядчика, исполнителя) на основании закона или учредительных документов, а также на основании доверенности.</w:t>
      </w:r>
    </w:p>
    <w:p w:rsidR="006D0B99" w:rsidRPr="006D0B99" w:rsidRDefault="006D0B99" w:rsidP="006D0B99">
      <w:pPr>
        <w:jc w:val="both"/>
        <w:rPr>
          <w:sz w:val="28"/>
          <w:szCs w:val="28"/>
        </w:rPr>
      </w:pPr>
    </w:p>
    <w:p w:rsidR="006D0B99" w:rsidRPr="006D0B99" w:rsidRDefault="006D0B99" w:rsidP="006D0B99">
      <w:pPr>
        <w:jc w:val="both"/>
        <w:rPr>
          <w:sz w:val="28"/>
          <w:szCs w:val="28"/>
        </w:rPr>
      </w:pPr>
    </w:p>
    <w:p w:rsidR="006D0B99" w:rsidRDefault="006D0B99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Default="00144C34" w:rsidP="006D0B99">
      <w:pPr>
        <w:jc w:val="both"/>
        <w:rPr>
          <w:sz w:val="28"/>
          <w:szCs w:val="28"/>
        </w:rPr>
      </w:pPr>
    </w:p>
    <w:p w:rsidR="00144C34" w:rsidRPr="006D0B99" w:rsidRDefault="00144C34" w:rsidP="006D0B99">
      <w:pPr>
        <w:jc w:val="both"/>
        <w:rPr>
          <w:sz w:val="28"/>
          <w:szCs w:val="28"/>
        </w:rPr>
      </w:pPr>
    </w:p>
    <w:p w:rsidR="006D0B99" w:rsidRPr="006D0B99" w:rsidRDefault="006D0B99" w:rsidP="006D0B99">
      <w:pPr>
        <w:jc w:val="both"/>
        <w:rPr>
          <w:sz w:val="28"/>
          <w:szCs w:val="28"/>
        </w:rPr>
      </w:pPr>
    </w:p>
    <w:p w:rsidR="006D0B99" w:rsidRPr="006D0B99" w:rsidRDefault="006D0B99" w:rsidP="006D0B99">
      <w:pPr>
        <w:jc w:val="both"/>
        <w:rPr>
          <w:sz w:val="28"/>
          <w:szCs w:val="28"/>
        </w:rPr>
      </w:pPr>
    </w:p>
    <w:p w:rsidR="006D0B99" w:rsidRPr="006D0B99" w:rsidRDefault="006D0B99" w:rsidP="006D0B99">
      <w:pPr>
        <w:jc w:val="right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D0B99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Приложение №1 к Порядку </w:t>
      </w:r>
    </w:p>
    <w:p w:rsidR="006D0B99" w:rsidRPr="006D0B99" w:rsidRDefault="006D0B99" w:rsidP="006D0B99">
      <w:pPr>
        <w:jc w:val="right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D0B99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осуществления закупок </w:t>
      </w:r>
    </w:p>
    <w:p w:rsidR="006D0B99" w:rsidRPr="006D0B99" w:rsidRDefault="006D0B99" w:rsidP="006D0B99">
      <w:pPr>
        <w:jc w:val="right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D0B99">
        <w:rPr>
          <w:rFonts w:eastAsiaTheme="minorHAnsi"/>
          <w:sz w:val="20"/>
          <w:szCs w:val="20"/>
          <w:shd w:val="clear" w:color="auto" w:fill="FFFFFF"/>
          <w:lang w:eastAsia="en-US"/>
        </w:rPr>
        <w:t>малого объема</w:t>
      </w:r>
    </w:p>
    <w:p w:rsidR="006D0B99" w:rsidRPr="006D0B99" w:rsidRDefault="006D0B99" w:rsidP="006D0B99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Заявка</w:t>
      </w:r>
    </w:p>
    <w:p w:rsidR="006D0B99" w:rsidRPr="006D0B99" w:rsidRDefault="006D0B99" w:rsidP="006D0B99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для осуществления закупки через информационную подсистему «</w:t>
      </w:r>
      <w:proofErr w:type="spellStart"/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Агрегатор</w:t>
      </w:r>
      <w:proofErr w:type="spellEnd"/>
      <w:r w:rsidRPr="006D0B99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торгов малого объема»</w:t>
      </w:r>
    </w:p>
    <w:p w:rsidR="006D0B99" w:rsidRPr="006D0B99" w:rsidRDefault="006D0B99" w:rsidP="006D0B99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D0B99" w:rsidRPr="006D0B99" w:rsidTr="003F00B3">
        <w:tc>
          <w:tcPr>
            <w:tcW w:w="3085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Наименование сведений</w:t>
            </w:r>
          </w:p>
        </w:tc>
        <w:tc>
          <w:tcPr>
            <w:tcW w:w="6486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Описание</w:t>
            </w:r>
          </w:p>
        </w:tc>
      </w:tr>
      <w:tr w:rsidR="006D0B99" w:rsidRPr="006D0B99" w:rsidTr="003F00B3">
        <w:tc>
          <w:tcPr>
            <w:tcW w:w="3085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486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</w:tr>
      <w:tr w:rsidR="006D0B99" w:rsidRPr="006D0B99" w:rsidTr="003F00B3">
        <w:tc>
          <w:tcPr>
            <w:tcW w:w="3085" w:type="dxa"/>
          </w:tcPr>
          <w:p w:rsidR="006D0B99" w:rsidRPr="006D0B99" w:rsidRDefault="006D0B99" w:rsidP="006D0B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Полное наименование товара,</w:t>
            </w:r>
            <w:r w:rsidRPr="006D0B99">
              <w:rPr>
                <w:sz w:val="28"/>
                <w:szCs w:val="28"/>
              </w:rPr>
              <w:t xml:space="preserve"> работы или услуги</w:t>
            </w:r>
          </w:p>
        </w:tc>
        <w:tc>
          <w:tcPr>
            <w:tcW w:w="6486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D0B99" w:rsidRPr="006D0B99" w:rsidTr="003F00B3">
        <w:tc>
          <w:tcPr>
            <w:tcW w:w="3085" w:type="dxa"/>
          </w:tcPr>
          <w:p w:rsidR="006D0B99" w:rsidRPr="006D0B99" w:rsidRDefault="006D0B99" w:rsidP="006D0B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Количество (объем)</w:t>
            </w:r>
          </w:p>
        </w:tc>
        <w:tc>
          <w:tcPr>
            <w:tcW w:w="6486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D0B99" w:rsidRPr="006D0B99" w:rsidTr="003F00B3">
        <w:tc>
          <w:tcPr>
            <w:tcW w:w="3085" w:type="dxa"/>
          </w:tcPr>
          <w:p w:rsidR="006D0B99" w:rsidRPr="006D0B99" w:rsidRDefault="006D0B99" w:rsidP="006D0B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6486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D0B99" w:rsidRPr="006D0B99" w:rsidTr="003F00B3">
        <w:tc>
          <w:tcPr>
            <w:tcW w:w="3085" w:type="dxa"/>
          </w:tcPr>
          <w:p w:rsidR="006D0B99" w:rsidRPr="006D0B99" w:rsidRDefault="006D0B99" w:rsidP="006D0B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Подробная характеристика, предъявляемые требования к закупаемому товару,</w:t>
            </w:r>
            <w:r w:rsidRPr="006D0B99">
              <w:rPr>
                <w:sz w:val="28"/>
                <w:szCs w:val="28"/>
              </w:rPr>
              <w:t xml:space="preserve"> работам или услугам</w:t>
            </w:r>
          </w:p>
        </w:tc>
        <w:tc>
          <w:tcPr>
            <w:tcW w:w="6486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D0B99" w:rsidRPr="006D0B99" w:rsidTr="003F00B3">
        <w:tc>
          <w:tcPr>
            <w:tcW w:w="3085" w:type="dxa"/>
          </w:tcPr>
          <w:p w:rsidR="006D0B99" w:rsidRPr="006D0B99" w:rsidRDefault="006D0B99" w:rsidP="006D0B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Продолжительность закупочной сессии</w:t>
            </w:r>
            <w:r w:rsidRPr="006D0B99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6D0B99"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  <w:t>срочная/</w:t>
            </w: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6D0B99"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  <w:t>не срочная)</w:t>
            </w:r>
          </w:p>
        </w:tc>
        <w:tc>
          <w:tcPr>
            <w:tcW w:w="6486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02F53" w:rsidRPr="006D0B99" w:rsidTr="003F00B3">
        <w:tc>
          <w:tcPr>
            <w:tcW w:w="3085" w:type="dxa"/>
          </w:tcPr>
          <w:p w:rsidR="00202F53" w:rsidRPr="006D0B99" w:rsidRDefault="00202F53" w:rsidP="006D0B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Требования, предъявляемые к поставщику (подрядчику, исполнителю).</w:t>
            </w:r>
          </w:p>
        </w:tc>
        <w:tc>
          <w:tcPr>
            <w:tcW w:w="6486" w:type="dxa"/>
          </w:tcPr>
          <w:p w:rsidR="00202F53" w:rsidRPr="006D0B99" w:rsidRDefault="00202F53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02F53" w:rsidRPr="006D0B99" w:rsidTr="003F00B3">
        <w:tc>
          <w:tcPr>
            <w:tcW w:w="3085" w:type="dxa"/>
          </w:tcPr>
          <w:p w:rsidR="00202F53" w:rsidRDefault="00202F53" w:rsidP="00202F53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Закупка для СМП (указать</w:t>
            </w:r>
            <w:proofErr w:type="gramStart"/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02F53"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  <w:t>Д</w:t>
            </w:r>
            <w:proofErr w:type="gramEnd"/>
            <w:r w:rsidRPr="00202F53"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  <w:t>а/Нет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6486" w:type="dxa"/>
          </w:tcPr>
          <w:p w:rsidR="00202F53" w:rsidRPr="006D0B99" w:rsidRDefault="00202F53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D0B99" w:rsidRPr="006D0B99" w:rsidTr="003F00B3">
        <w:tc>
          <w:tcPr>
            <w:tcW w:w="3085" w:type="dxa"/>
          </w:tcPr>
          <w:p w:rsidR="006D0B99" w:rsidRPr="006D0B99" w:rsidRDefault="006D0B99" w:rsidP="006D0B99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D0B9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Наименование поставщика с указанием ИНН, для приглашения к участию в закупке</w:t>
            </w:r>
          </w:p>
        </w:tc>
        <w:tc>
          <w:tcPr>
            <w:tcW w:w="6486" w:type="dxa"/>
          </w:tcPr>
          <w:p w:rsidR="006D0B99" w:rsidRPr="006D0B99" w:rsidRDefault="006D0B99" w:rsidP="006D0B99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6D0B99" w:rsidRPr="006D0B99" w:rsidRDefault="006D0B99" w:rsidP="006D0B99">
      <w:pPr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6D0B99" w:rsidRPr="006D0B99" w:rsidRDefault="006D0B99" w:rsidP="006D0B99">
      <w:pPr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Заявку составил                                                           _______________________</w:t>
      </w:r>
    </w:p>
    <w:p w:rsidR="006D0B99" w:rsidRPr="006D0B99" w:rsidRDefault="006D0B99" w:rsidP="006D0B99">
      <w:pPr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D0B99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   (подпись) Ф.И.О.</w:t>
      </w:r>
    </w:p>
    <w:p w:rsidR="006D0B99" w:rsidRPr="006D0B99" w:rsidRDefault="006D0B99" w:rsidP="006D0B99">
      <w:pPr>
        <w:rPr>
          <w:rFonts w:eastAsiaTheme="minorHAnsi"/>
          <w:sz w:val="20"/>
          <w:szCs w:val="20"/>
          <w:shd w:val="clear" w:color="auto" w:fill="FFFFFF"/>
          <w:lang w:eastAsia="en-US"/>
        </w:rPr>
      </w:pPr>
    </w:p>
    <w:p w:rsidR="006D0B99" w:rsidRPr="006D0B99" w:rsidRDefault="006D0B99" w:rsidP="006D0B99">
      <w:pPr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Согласовано                                                                 _______________________</w:t>
      </w:r>
    </w:p>
    <w:p w:rsidR="006D0B99" w:rsidRPr="006D0B99" w:rsidRDefault="006D0B99" w:rsidP="006D0B99">
      <w:pPr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D0B99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   (подпись) Ф.И.О.</w:t>
      </w:r>
    </w:p>
    <w:p w:rsidR="006D0B99" w:rsidRPr="006D0B99" w:rsidRDefault="006D0B99" w:rsidP="006D0B99">
      <w:pPr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D0B99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</w:t>
      </w:r>
    </w:p>
    <w:p w:rsidR="006D0B99" w:rsidRPr="006D0B99" w:rsidRDefault="006D0B99" w:rsidP="006D0B99">
      <w:pPr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0B99">
        <w:rPr>
          <w:rFonts w:eastAsiaTheme="minorHAnsi"/>
          <w:sz w:val="28"/>
          <w:szCs w:val="28"/>
          <w:shd w:val="clear" w:color="auto" w:fill="FFFFFF"/>
          <w:lang w:eastAsia="en-US"/>
        </w:rPr>
        <w:t>Согласовано                                                                 _______________________</w:t>
      </w:r>
    </w:p>
    <w:p w:rsidR="006D0B99" w:rsidRPr="006D0B99" w:rsidRDefault="006D0B99" w:rsidP="006D0B99">
      <w:pPr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6D0B99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   (подпись) Ф.И.О.</w:t>
      </w:r>
    </w:p>
    <w:p w:rsidR="006D0B99" w:rsidRPr="006D0B99" w:rsidRDefault="006D0B99" w:rsidP="006D0B99">
      <w:pPr>
        <w:rPr>
          <w:rFonts w:eastAsiaTheme="minorHAnsi"/>
          <w:sz w:val="20"/>
          <w:szCs w:val="20"/>
          <w:shd w:val="clear" w:color="auto" w:fill="FFFFFF"/>
          <w:lang w:eastAsia="en-US"/>
        </w:rPr>
      </w:pPr>
    </w:p>
    <w:p w:rsidR="00D53EE8" w:rsidRPr="00A15308" w:rsidRDefault="00D53EE8" w:rsidP="001A3DDA">
      <w:pPr>
        <w:tabs>
          <w:tab w:val="left" w:pos="1640"/>
        </w:tabs>
        <w:outlineLvl w:val="0"/>
        <w:rPr>
          <w:sz w:val="28"/>
          <w:szCs w:val="28"/>
        </w:rPr>
      </w:pPr>
    </w:p>
    <w:p w:rsidR="00D53EE8" w:rsidRPr="001B0102" w:rsidRDefault="00D53EE8">
      <w:pPr>
        <w:rPr>
          <w:sz w:val="26"/>
          <w:szCs w:val="26"/>
        </w:rPr>
      </w:pPr>
    </w:p>
    <w:sectPr w:rsidR="00D53EE8" w:rsidRPr="001B0102" w:rsidSect="001B0102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9C8"/>
    <w:multiLevelType w:val="multilevel"/>
    <w:tmpl w:val="8BA80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572C4D"/>
    <w:multiLevelType w:val="hybridMultilevel"/>
    <w:tmpl w:val="AB86BD98"/>
    <w:lvl w:ilvl="0" w:tplc="CE1C9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63365"/>
    <w:multiLevelType w:val="hybridMultilevel"/>
    <w:tmpl w:val="4F028A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42F5"/>
    <w:multiLevelType w:val="hybridMultilevel"/>
    <w:tmpl w:val="55144D4E"/>
    <w:lvl w:ilvl="0" w:tplc="6602F6D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F"/>
    <w:rsid w:val="0007203F"/>
    <w:rsid w:val="000E6F5D"/>
    <w:rsid w:val="001230E9"/>
    <w:rsid w:val="00133F11"/>
    <w:rsid w:val="00144C34"/>
    <w:rsid w:val="00153576"/>
    <w:rsid w:val="0016353D"/>
    <w:rsid w:val="001A3DDA"/>
    <w:rsid w:val="001A6B7B"/>
    <w:rsid w:val="001B0102"/>
    <w:rsid w:val="00202F53"/>
    <w:rsid w:val="00211DDA"/>
    <w:rsid w:val="003530EF"/>
    <w:rsid w:val="004317F7"/>
    <w:rsid w:val="0050304A"/>
    <w:rsid w:val="00577783"/>
    <w:rsid w:val="006B5248"/>
    <w:rsid w:val="006D0B99"/>
    <w:rsid w:val="007821E6"/>
    <w:rsid w:val="007F7C7B"/>
    <w:rsid w:val="0085233F"/>
    <w:rsid w:val="0086545A"/>
    <w:rsid w:val="008C1000"/>
    <w:rsid w:val="00932618"/>
    <w:rsid w:val="009C3D54"/>
    <w:rsid w:val="009F50B0"/>
    <w:rsid w:val="00A15308"/>
    <w:rsid w:val="00A919A9"/>
    <w:rsid w:val="00B72824"/>
    <w:rsid w:val="00C41498"/>
    <w:rsid w:val="00CD166D"/>
    <w:rsid w:val="00D53EE8"/>
    <w:rsid w:val="00DC0F7E"/>
    <w:rsid w:val="00E07545"/>
    <w:rsid w:val="00E7266A"/>
    <w:rsid w:val="00F2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uiPriority w:val="99"/>
    <w:rsid w:val="007821E6"/>
    <w:pPr>
      <w:spacing w:after="160" w:line="240" w:lineRule="exact"/>
    </w:pPr>
    <w:rPr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6D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uiPriority w:val="99"/>
    <w:rsid w:val="007821E6"/>
    <w:pPr>
      <w:spacing w:after="160" w:line="240" w:lineRule="exact"/>
    </w:pPr>
    <w:rPr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6D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4F1A-EA4F-486B-9F24-D493A2D3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2021-02-17T06:14:00Z</cp:lastPrinted>
  <dcterms:created xsi:type="dcterms:W3CDTF">2021-03-01T11:12:00Z</dcterms:created>
  <dcterms:modified xsi:type="dcterms:W3CDTF">2021-03-02T10:12:00Z</dcterms:modified>
</cp:coreProperties>
</file>